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871" w:rsidRPr="00993871" w:rsidRDefault="00993871" w:rsidP="007E670F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709" w:hanging="709"/>
        <w:jc w:val="right"/>
        <w:rPr>
          <w:rFonts w:ascii="Times New Roman" w:eastAsia="Courier New" w:hAnsi="Times New Roman" w:cs="Times New Roman"/>
          <w:bCs/>
          <w:i/>
          <w:color w:val="0E0E0E"/>
          <w:sz w:val="28"/>
          <w:szCs w:val="28"/>
        </w:rPr>
      </w:pPr>
      <w:r w:rsidRPr="00993871">
        <w:rPr>
          <w:rFonts w:ascii="Times New Roman" w:eastAsia="Courier New" w:hAnsi="Times New Roman" w:cs="Times New Roman"/>
          <w:bCs/>
          <w:i/>
          <w:color w:val="0E0E0E"/>
          <w:sz w:val="28"/>
          <w:szCs w:val="28"/>
        </w:rPr>
        <w:t>Проект</w:t>
      </w:r>
    </w:p>
    <w:p w:rsidR="00993871" w:rsidRPr="00993871" w:rsidRDefault="00993871" w:rsidP="00993871">
      <w:pPr>
        <w:widowControl w:val="0"/>
        <w:tabs>
          <w:tab w:val="left" w:pos="426"/>
        </w:tabs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93871" w:rsidRPr="00993871" w:rsidRDefault="00993871" w:rsidP="001F329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</w:p>
    <w:p w:rsidR="00993871" w:rsidRPr="00993871" w:rsidRDefault="00993871" w:rsidP="00993871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hanging="567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993871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 xml:space="preserve">КЛИНИЧЕСКИЙ ПРОТОКОЛ ДИАГНОСТИКИ И ЛЕЧЕНИЯ </w:t>
      </w:r>
    </w:p>
    <w:p w:rsidR="00993871" w:rsidRPr="00993871" w:rsidRDefault="00993871" w:rsidP="00993871">
      <w:pPr>
        <w:widowControl w:val="0"/>
        <w:tabs>
          <w:tab w:val="left" w:pos="426"/>
        </w:tabs>
        <w:spacing w:after="0" w:line="360" w:lineRule="auto"/>
        <w:ind w:left="-567" w:hanging="567"/>
        <w:jc w:val="center"/>
        <w:rPr>
          <w:rFonts w:ascii="Times New Roman" w:hAnsi="Times New Roman" w:cs="Times New Roman"/>
          <w:b/>
          <w:caps/>
          <w:sz w:val="28"/>
          <w:szCs w:val="28"/>
          <w:lang w:eastAsia="en-US"/>
        </w:rPr>
      </w:pPr>
      <w:r w:rsidRPr="00993871">
        <w:rPr>
          <w:rFonts w:ascii="Times New Roman" w:hAnsi="Times New Roman" w:cs="Times New Roman"/>
          <w:b/>
          <w:caps/>
          <w:sz w:val="28"/>
          <w:szCs w:val="28"/>
          <w:lang w:eastAsia="en-US"/>
        </w:rPr>
        <w:t>ЭКСТРОФИЯ мочевого пузыря У ДЕТЕЙ</w:t>
      </w:r>
    </w:p>
    <w:p w:rsidR="00993871" w:rsidRPr="00993871" w:rsidRDefault="00993871" w:rsidP="00993871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871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93"/>
        <w:gridCol w:w="872"/>
      </w:tblGrid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Определение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и лечение на стационарном уровне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Сокращения, используемые в протоколе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</w:rPr>
              <w:t>Указание на отсутствие конфликта интересов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993871" w:rsidRPr="00993871" w:rsidTr="00993871">
        <w:tc>
          <w:tcPr>
            <w:tcW w:w="9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71" w:rsidRPr="00993871" w:rsidRDefault="00993871" w:rsidP="00993871">
            <w:pPr>
              <w:spacing w:after="0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</w:tbl>
    <w:p w:rsidR="00993871" w:rsidRPr="00993871" w:rsidRDefault="00993871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93871" w:rsidRPr="00993871" w:rsidRDefault="00993871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93871" w:rsidRDefault="00993871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329E" w:rsidRDefault="001F329E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329E" w:rsidRDefault="001F329E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329E" w:rsidRDefault="001F329E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329E" w:rsidRDefault="001F329E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329E" w:rsidRDefault="001F329E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329E" w:rsidRDefault="001F329E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329E" w:rsidRDefault="001F329E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329E" w:rsidRDefault="001F329E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F329E" w:rsidRPr="00993871" w:rsidRDefault="001F329E" w:rsidP="00993871">
      <w:pPr>
        <w:tabs>
          <w:tab w:val="left" w:pos="284"/>
        </w:tabs>
        <w:spacing w:after="0"/>
        <w:ind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p w:rsidR="00993871" w:rsidRPr="00993871" w:rsidRDefault="00993871" w:rsidP="00993871">
      <w:pPr>
        <w:tabs>
          <w:tab w:val="left" w:pos="0"/>
        </w:tabs>
        <w:spacing w:after="0"/>
        <w:ind w:left="-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93871" w:rsidRPr="00993871" w:rsidRDefault="00993871" w:rsidP="00993871">
      <w:pPr>
        <w:tabs>
          <w:tab w:val="left" w:pos="284"/>
        </w:tabs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93871" w:rsidRPr="00993871" w:rsidRDefault="00993871" w:rsidP="00993871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-567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387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Соотношение кодов МКБ-10 и МКБ-9: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3625"/>
        <w:gridCol w:w="900"/>
        <w:gridCol w:w="4460"/>
      </w:tblGrid>
      <w:tr w:rsidR="00993871" w:rsidRPr="00993871" w:rsidTr="00993871"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spacing w:after="0"/>
              <w:ind w:left="131" w:hanging="1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МКБ-9 </w:t>
            </w:r>
          </w:p>
        </w:tc>
      </w:tr>
      <w:tr w:rsidR="00993871" w:rsidRPr="00993871" w:rsidTr="00993871">
        <w:trPr>
          <w:trHeight w:val="5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widowControl w:val="0"/>
              <w:tabs>
                <w:tab w:val="left" w:pos="426"/>
              </w:tabs>
              <w:spacing w:after="0"/>
              <w:ind w:left="-56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widowControl w:val="0"/>
              <w:shd w:val="clear" w:color="auto" w:fill="FFFFFF"/>
              <w:spacing w:after="0"/>
              <w:ind w:left="-56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ОПЕРАЦИИ</w:t>
            </w:r>
          </w:p>
        </w:tc>
      </w:tr>
      <w:tr w:rsidR="00993871" w:rsidRPr="00993871" w:rsidTr="00993871">
        <w:trPr>
          <w:trHeight w:val="91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71" w:rsidRPr="00993871" w:rsidRDefault="00993871" w:rsidP="00993871">
            <w:pPr>
              <w:widowControl w:val="0"/>
              <w:shd w:val="clear" w:color="auto" w:fill="FFFFFF"/>
              <w:spacing w:after="0"/>
              <w:ind w:left="-567" w:firstLine="567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993871">
              <w:rPr>
                <w:rFonts w:ascii="Times New Roman" w:hAnsi="Times New Roman" w:cs="Times New Roman"/>
                <w:bCs/>
                <w:color w:val="000000"/>
                <w:kern w:val="36"/>
                <w:sz w:val="28"/>
                <w:szCs w:val="28"/>
              </w:rPr>
              <w:t>Q64.1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71" w:rsidRPr="00993871" w:rsidRDefault="00993871" w:rsidP="007E670F">
            <w:pPr>
              <w:shd w:val="clear" w:color="auto" w:fill="FFFFFF"/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bCs/>
                <w:color w:val="000000"/>
                <w:kern w:val="36"/>
                <w:sz w:val="28"/>
                <w:szCs w:val="28"/>
              </w:rPr>
              <w:t xml:space="preserve">Экстрофия мочевого пузыря </w:t>
            </w:r>
          </w:p>
          <w:p w:rsidR="00993871" w:rsidRPr="00993871" w:rsidRDefault="00993871" w:rsidP="00993871">
            <w:pPr>
              <w:widowControl w:val="0"/>
              <w:shd w:val="clear" w:color="auto" w:fill="FFFFFF"/>
              <w:spacing w:after="0"/>
              <w:ind w:left="-567" w:firstLine="567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71" w:rsidRPr="00993871" w:rsidRDefault="00993871" w:rsidP="00993871">
            <w:pPr>
              <w:spacing w:after="0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</w:rPr>
              <w:t>57.86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71" w:rsidRPr="00993871" w:rsidRDefault="00993871" w:rsidP="00993871">
            <w:pPr>
              <w:spacing w:after="0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</w:rPr>
              <w:t>Восстановление экстрофии  мочевого пузыря</w:t>
            </w:r>
          </w:p>
          <w:p w:rsidR="00993871" w:rsidRPr="00993871" w:rsidRDefault="00993871" w:rsidP="00993871">
            <w:pPr>
              <w:spacing w:after="0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3871" w:rsidRPr="00993871" w:rsidRDefault="00993871" w:rsidP="00993871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871" w:rsidRPr="00993871" w:rsidRDefault="00993871" w:rsidP="00993871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871">
        <w:rPr>
          <w:rFonts w:ascii="Times New Roman" w:hAnsi="Times New Roman" w:cs="Times New Roman"/>
          <w:b/>
          <w:sz w:val="28"/>
          <w:szCs w:val="28"/>
        </w:rPr>
        <w:t xml:space="preserve">Дата разработки протокола: </w:t>
      </w:r>
      <w:r w:rsidRPr="00993871">
        <w:rPr>
          <w:rFonts w:ascii="Times New Roman" w:hAnsi="Times New Roman" w:cs="Times New Roman"/>
          <w:sz w:val="28"/>
          <w:szCs w:val="28"/>
        </w:rPr>
        <w:t>2016 год.</w:t>
      </w:r>
    </w:p>
    <w:p w:rsidR="00993871" w:rsidRPr="00993871" w:rsidRDefault="00993871" w:rsidP="00993871">
      <w:pPr>
        <w:widowControl w:val="0"/>
        <w:tabs>
          <w:tab w:val="left" w:pos="0"/>
        </w:tabs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871" w:rsidRPr="00993871" w:rsidRDefault="00993871" w:rsidP="00993871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-567" w:firstLine="0"/>
        <w:contextualSpacing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993871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Пользователи протокола:</w:t>
      </w:r>
      <w:r w:rsidRPr="00993871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ВОП, педиатры, нефрологи</w:t>
      </w:r>
      <w:r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, хирурги, </w:t>
      </w:r>
      <w:r w:rsidRPr="00993871">
        <w:rPr>
          <w:rFonts w:ascii="Times New Roman" w:eastAsia="Courier New" w:hAnsi="Times New Roman" w:cs="Times New Roman"/>
          <w:color w:val="000000"/>
          <w:sz w:val="28"/>
          <w:szCs w:val="28"/>
        </w:rPr>
        <w:t>урологи.</w:t>
      </w:r>
    </w:p>
    <w:p w:rsidR="00993871" w:rsidRPr="00993871" w:rsidRDefault="00993871" w:rsidP="00993871">
      <w:pPr>
        <w:widowControl w:val="0"/>
        <w:tabs>
          <w:tab w:val="left" w:pos="0"/>
          <w:tab w:val="left" w:pos="426"/>
        </w:tabs>
        <w:spacing w:after="0"/>
        <w:ind w:left="-567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p w:rsidR="00993871" w:rsidRPr="00993871" w:rsidRDefault="00993871" w:rsidP="00993871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-567" w:firstLine="0"/>
        <w:contextualSpacing/>
        <w:rPr>
          <w:rFonts w:ascii="Times New Roman" w:eastAsia="Courier New" w:hAnsi="Times New Roman" w:cs="Times New Roman"/>
          <w:sz w:val="28"/>
          <w:szCs w:val="28"/>
        </w:rPr>
      </w:pPr>
      <w:r w:rsidRPr="00993871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Категория пациентов:</w:t>
      </w:r>
      <w:r w:rsidRPr="00993871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дети (от 0 до 1</w:t>
      </w:r>
      <w:r w:rsidRPr="00993871">
        <w:rPr>
          <w:rFonts w:ascii="Times New Roman" w:eastAsia="Courier New" w:hAnsi="Times New Roman" w:cs="Times New Roman"/>
          <w:color w:val="000000"/>
          <w:sz w:val="28"/>
          <w:szCs w:val="28"/>
          <w:lang w:val="kk-KZ"/>
        </w:rPr>
        <w:t xml:space="preserve">8 </w:t>
      </w:r>
      <w:r w:rsidRPr="00993871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лет). </w:t>
      </w:r>
    </w:p>
    <w:p w:rsidR="00993871" w:rsidRPr="00993871" w:rsidRDefault="00993871" w:rsidP="00993871">
      <w:pPr>
        <w:widowControl w:val="0"/>
        <w:tabs>
          <w:tab w:val="left" w:pos="0"/>
          <w:tab w:val="left" w:pos="426"/>
        </w:tabs>
        <w:spacing w:after="0"/>
        <w:ind w:left="-567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p w:rsidR="00993871" w:rsidRPr="00993871" w:rsidRDefault="00993871" w:rsidP="00993871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-567" w:firstLine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93871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993871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5"/>
      </w:tblGrid>
      <w:tr w:rsidR="00993871" w:rsidRPr="00993871" w:rsidTr="0099387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993871" w:rsidRPr="00993871" w:rsidTr="0099387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993871" w:rsidRPr="00993871" w:rsidTr="0099387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993871" w:rsidRPr="00993871" w:rsidTr="0099387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9387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71" w:rsidRPr="00993871" w:rsidRDefault="00993871" w:rsidP="00993871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8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993871" w:rsidRDefault="00993871" w:rsidP="00993871">
      <w:pPr>
        <w:pStyle w:val="a3"/>
        <w:tabs>
          <w:tab w:val="left" w:pos="0"/>
        </w:tabs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993871" w:rsidRPr="00993871" w:rsidRDefault="00993871" w:rsidP="00993871">
      <w:pPr>
        <w:pStyle w:val="a3"/>
        <w:numPr>
          <w:ilvl w:val="0"/>
          <w:numId w:val="1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b/>
          <w:sz w:val="28"/>
          <w:szCs w:val="28"/>
        </w:rPr>
      </w:pPr>
      <w:r w:rsidRPr="00993871">
        <w:rPr>
          <w:rFonts w:ascii="Times New Roman" w:hAnsi="Times New Roman"/>
          <w:b/>
          <w:sz w:val="28"/>
          <w:szCs w:val="28"/>
        </w:rPr>
        <w:t xml:space="preserve">Определение: </w:t>
      </w:r>
      <w:r w:rsidRPr="00993871">
        <w:rPr>
          <w:rFonts w:ascii="Times New Roman" w:hAnsi="Times New Roman"/>
          <w:sz w:val="28"/>
          <w:szCs w:val="28"/>
        </w:rPr>
        <w:t xml:space="preserve">Экстрофия мочевого пузыря – врожденное отсутствие передней стенки мочевого пузыря и участка передней брюшной стенки. Это один из наиболее тяжелых пороков развития мочевых путей. Она сопровождается расхождением лонных костей, и, как правило, полной эписпадией. Кроме того, экстрофия мочевого пузыря сочетается с пороками развития верхних мочевых путей и другими </w:t>
      </w:r>
      <w:r w:rsidRPr="00993871">
        <w:rPr>
          <w:rFonts w:ascii="Times New Roman" w:hAnsi="Times New Roman"/>
          <w:sz w:val="28"/>
          <w:szCs w:val="28"/>
        </w:rPr>
        <w:lastRenderedPageBreak/>
        <w:t>аномалиями (крипторхизм, анальные свищи, открывающиеся в мочевой пузырь либо промежность, выпадение прямой кишки)</w:t>
      </w:r>
      <w:r w:rsidR="005857CC">
        <w:rPr>
          <w:rFonts w:ascii="Times New Roman" w:hAnsi="Times New Roman"/>
          <w:sz w:val="28"/>
          <w:szCs w:val="28"/>
        </w:rPr>
        <w:t xml:space="preserve">. </w:t>
      </w:r>
      <w:r w:rsidR="005857CC" w:rsidRPr="005857CC">
        <w:rPr>
          <w:rFonts w:ascii="Times New Roman" w:hAnsi="Times New Roman"/>
          <w:color w:val="000000" w:themeColor="text1"/>
          <w:sz w:val="28"/>
          <w:szCs w:val="28"/>
        </w:rPr>
        <w:t>Частота экстрофии мочевого пузыря варьирует от 1:10000 до 1:50000 новорожденных, клоакальная форма экстрофии встречается значительно реже 1:200000 до 1:400000. Эта аномалия встречается в 3-6 раз чаще у мальчиков, чем у девочек. По данным некоторых авторов, риск рождения детей с экстрофией мочевого пузыря увеличивается в семьях, где у одного из родителей присутствует данная патология</w:t>
      </w:r>
      <w:r w:rsidRPr="00993871">
        <w:rPr>
          <w:rFonts w:ascii="Times New Roman" w:hAnsi="Times New Roman"/>
          <w:sz w:val="28"/>
          <w:szCs w:val="28"/>
        </w:rPr>
        <w:t xml:space="preserve"> [</w:t>
      </w:r>
      <w:r w:rsidR="005857CC">
        <w:rPr>
          <w:rFonts w:ascii="Times New Roman" w:hAnsi="Times New Roman"/>
          <w:sz w:val="28"/>
          <w:szCs w:val="28"/>
        </w:rPr>
        <w:t>1-5</w:t>
      </w:r>
      <w:r w:rsidRPr="00993871">
        <w:rPr>
          <w:rFonts w:ascii="Times New Roman" w:hAnsi="Times New Roman"/>
          <w:sz w:val="28"/>
          <w:szCs w:val="28"/>
        </w:rPr>
        <w:t>].</w:t>
      </w:r>
    </w:p>
    <w:p w:rsidR="00993871" w:rsidRPr="00993871" w:rsidRDefault="00993871" w:rsidP="00993871">
      <w:pPr>
        <w:pStyle w:val="a3"/>
        <w:numPr>
          <w:ilvl w:val="0"/>
          <w:numId w:val="1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b/>
          <w:sz w:val="28"/>
          <w:szCs w:val="28"/>
        </w:rPr>
      </w:pPr>
      <w:r w:rsidRPr="00993871">
        <w:rPr>
          <w:rFonts w:ascii="Times New Roman" w:hAnsi="Times New Roman"/>
          <w:b/>
          <w:sz w:val="28"/>
          <w:szCs w:val="28"/>
        </w:rPr>
        <w:t xml:space="preserve">Классификация: </w:t>
      </w:r>
      <w:r w:rsidRPr="00993871">
        <w:rPr>
          <w:rFonts w:ascii="Times New Roman" w:hAnsi="Times New Roman"/>
          <w:sz w:val="28"/>
          <w:szCs w:val="28"/>
        </w:rPr>
        <w:t>нет</w:t>
      </w:r>
    </w:p>
    <w:p w:rsidR="00993871" w:rsidRPr="00993871" w:rsidRDefault="00993871" w:rsidP="0099387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871">
        <w:rPr>
          <w:rFonts w:ascii="Times New Roman" w:hAnsi="Times New Roman" w:cs="Times New Roman"/>
          <w:b/>
          <w:sz w:val="28"/>
          <w:szCs w:val="28"/>
        </w:rPr>
        <w:t>ДИАГНОСТИКА И ЛЕЧЕНИЕ НА АМБУЛАТОРНОМ УРОВНЕ**:</w:t>
      </w:r>
      <w:r w:rsidR="00E80512">
        <w:rPr>
          <w:rFonts w:ascii="Times New Roman" w:hAnsi="Times New Roman" w:cs="Times New Roman"/>
          <w:b/>
          <w:sz w:val="28"/>
          <w:szCs w:val="28"/>
        </w:rPr>
        <w:t xml:space="preserve"> нет.</w:t>
      </w:r>
      <w:r w:rsidRPr="009938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3871" w:rsidRPr="00993871" w:rsidRDefault="00993871" w:rsidP="00993871">
      <w:pPr>
        <w:pStyle w:val="a3"/>
        <w:numPr>
          <w:ilvl w:val="0"/>
          <w:numId w:val="1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b/>
          <w:sz w:val="28"/>
          <w:szCs w:val="28"/>
        </w:rPr>
      </w:pPr>
      <w:r w:rsidRPr="00993871">
        <w:rPr>
          <w:rFonts w:ascii="Times New Roman" w:hAnsi="Times New Roman"/>
          <w:b/>
          <w:sz w:val="28"/>
          <w:szCs w:val="28"/>
        </w:rPr>
        <w:t xml:space="preserve">ПОКАЗАНИЯ ДЛЯ ГОСПИТАЛИЗАЦИИ С УКАЗАНИЕМ ТИПА ГОСПИТАЛИЗАЦИИ**: </w:t>
      </w:r>
    </w:p>
    <w:p w:rsidR="00993871" w:rsidRPr="00993871" w:rsidRDefault="00993871" w:rsidP="00993871">
      <w:pPr>
        <w:pStyle w:val="a3"/>
        <w:numPr>
          <w:ilvl w:val="1"/>
          <w:numId w:val="2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993871">
        <w:rPr>
          <w:rFonts w:ascii="Times New Roman" w:hAnsi="Times New Roman"/>
          <w:sz w:val="28"/>
          <w:szCs w:val="28"/>
        </w:rPr>
        <w:t>Показания для плановой госпитализации: проведение следующего этапа операции.</w:t>
      </w:r>
    </w:p>
    <w:p w:rsidR="00993871" w:rsidRPr="00993871" w:rsidRDefault="00993871" w:rsidP="00993871">
      <w:pPr>
        <w:pStyle w:val="a3"/>
        <w:numPr>
          <w:ilvl w:val="1"/>
          <w:numId w:val="2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993871">
        <w:rPr>
          <w:rFonts w:ascii="Times New Roman" w:hAnsi="Times New Roman"/>
          <w:sz w:val="28"/>
          <w:szCs w:val="28"/>
        </w:rPr>
        <w:t>Показания для экстренной госпитализации: новорожденный с экстрофией мочевого пузыря.</w:t>
      </w:r>
    </w:p>
    <w:p w:rsidR="00993871" w:rsidRPr="00993871" w:rsidRDefault="00993871" w:rsidP="00993871">
      <w:pPr>
        <w:tabs>
          <w:tab w:val="left" w:pos="0"/>
        </w:tabs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871">
        <w:rPr>
          <w:rFonts w:ascii="Times New Roman" w:hAnsi="Times New Roman" w:cs="Times New Roman"/>
          <w:b/>
          <w:sz w:val="28"/>
          <w:szCs w:val="28"/>
        </w:rPr>
        <w:t xml:space="preserve">11. ДИАГНОСТИКА И ЛЕЧЕНИЕ НА ЭТАПЕ СКОРОЙ НЕОТЛОЖНОЙ ПОМОЩИ**: </w:t>
      </w:r>
      <w:r w:rsidR="00EC527A">
        <w:rPr>
          <w:rFonts w:ascii="Times New Roman" w:hAnsi="Times New Roman" w:cs="Times New Roman"/>
          <w:sz w:val="28"/>
          <w:szCs w:val="28"/>
        </w:rPr>
        <w:t>нет</w:t>
      </w:r>
      <w:r w:rsidRPr="00993871">
        <w:rPr>
          <w:rFonts w:ascii="Times New Roman" w:hAnsi="Times New Roman" w:cs="Times New Roman"/>
          <w:sz w:val="28"/>
          <w:szCs w:val="28"/>
        </w:rPr>
        <w:t>.</w:t>
      </w:r>
    </w:p>
    <w:p w:rsidR="00E80512" w:rsidRDefault="00E80512" w:rsidP="00993871">
      <w:pPr>
        <w:widowControl w:val="0"/>
        <w:tabs>
          <w:tab w:val="left" w:pos="0"/>
          <w:tab w:val="left" w:pos="1247"/>
          <w:tab w:val="right" w:pos="10104"/>
        </w:tabs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3871" w:rsidRPr="00993871" w:rsidRDefault="00993871" w:rsidP="00993871">
      <w:pPr>
        <w:widowControl w:val="0"/>
        <w:tabs>
          <w:tab w:val="left" w:pos="0"/>
          <w:tab w:val="left" w:pos="1247"/>
          <w:tab w:val="right" w:pos="10104"/>
        </w:tabs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871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993871">
        <w:rPr>
          <w:rFonts w:ascii="Times New Roman" w:hAnsi="Times New Roman" w:cs="Times New Roman"/>
          <w:b/>
          <w:sz w:val="28"/>
          <w:szCs w:val="28"/>
        </w:rPr>
        <w:t xml:space="preserve">ДИАГНОСТИКА И ЛЕЧЕНИЕ НА СТАЦИОНАРНОМ УРОВНЕ**: </w:t>
      </w:r>
    </w:p>
    <w:p w:rsidR="00993871" w:rsidRDefault="00993871" w:rsidP="00993871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993871">
        <w:rPr>
          <w:rFonts w:ascii="Times New Roman" w:hAnsi="Times New Roman"/>
          <w:b/>
          <w:sz w:val="28"/>
          <w:szCs w:val="28"/>
        </w:rPr>
        <w:t>1) Диагностические критерии</w:t>
      </w:r>
    </w:p>
    <w:p w:rsidR="00E80512" w:rsidRDefault="00E80512" w:rsidP="00E80512">
      <w:pPr>
        <w:tabs>
          <w:tab w:val="left" w:pos="0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93871">
        <w:rPr>
          <w:rFonts w:ascii="Times New Roman" w:hAnsi="Times New Roman" w:cs="Times New Roman"/>
          <w:sz w:val="28"/>
          <w:szCs w:val="28"/>
        </w:rPr>
        <w:t>Обычная пренатальная ультразвуковая диагностика плода позволяет выявить экстрофию на ранних сроках гестации. При экстрофии визуализируется образование передней брюшной стенки, отсутствие заполненного мочевого пузыря при повторных исследованиях у 70-90% плодов, дефект передней брюшной стенки – у 50-80%, уменьшенный пенис – 50%, низкое отхождение пуповины – 30%, широкое стояние тазовых костей – 18%. Тщательное исследование места отхождения пупочного канатика помогает провести дифференциальную диагностику с грыжей пупочного канатика и гастрошизисом. Отсутствие заполненного мочевого пузыря считается основной симптом экстрофии. В случае, если пузырь не визуализируется, беременная женщина должна быть осмотрена через 1 час повторно. Заболевание важно выявить до 20 недели, поскольку экстрофия относится к тяжелейшим порокам и при уточненном диагнозе, беременность подлежит прерыванию. В сроке до 20 недели эта процедура будет максимально щадящей и более безопасной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87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93871">
        <w:rPr>
          <w:rFonts w:ascii="Times New Roman" w:hAnsi="Times New Roman" w:cs="Times New Roman"/>
          <w:sz w:val="28"/>
          <w:szCs w:val="28"/>
        </w:rPr>
        <w:t>].</w:t>
      </w:r>
    </w:p>
    <w:p w:rsidR="00E80512" w:rsidRDefault="00E80512" w:rsidP="00E80512">
      <w:pPr>
        <w:tabs>
          <w:tab w:val="left" w:pos="0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Клиническая картина специфичная, поэтому постановка диагноза проблем не вызывает. </w:t>
      </w:r>
    </w:p>
    <w:p w:rsidR="00993871" w:rsidRPr="00993871" w:rsidRDefault="00993871" w:rsidP="00993871">
      <w:pPr>
        <w:tabs>
          <w:tab w:val="left" w:pos="0"/>
        </w:tabs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871">
        <w:rPr>
          <w:rFonts w:ascii="Times New Roman" w:hAnsi="Times New Roman" w:cs="Times New Roman"/>
          <w:b/>
          <w:sz w:val="28"/>
          <w:szCs w:val="28"/>
        </w:rPr>
        <w:t xml:space="preserve">Жалобы и анамнез: </w:t>
      </w:r>
    </w:p>
    <w:p w:rsidR="00993871" w:rsidRPr="00993871" w:rsidRDefault="00993871" w:rsidP="00993871">
      <w:pPr>
        <w:tabs>
          <w:tab w:val="left" w:pos="0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93871">
        <w:rPr>
          <w:rFonts w:ascii="Times New Roman" w:hAnsi="Times New Roman" w:cs="Times New Roman"/>
          <w:sz w:val="28"/>
          <w:szCs w:val="28"/>
        </w:rPr>
        <w:t xml:space="preserve">Диагноз экстрофии ставится сразу после рождения ребенка. Проявления аномалии яркие, и при экстрофии мочевого пузыря диагноз очевиден. Однако, поскольку данная аномалия относительно редка, то идентификация пола и определение </w:t>
      </w:r>
      <w:r w:rsidRPr="00993871">
        <w:rPr>
          <w:rFonts w:ascii="Times New Roman" w:hAnsi="Times New Roman" w:cs="Times New Roman"/>
          <w:sz w:val="28"/>
          <w:szCs w:val="28"/>
        </w:rPr>
        <w:lastRenderedPageBreak/>
        <w:t>локализации таких органов как влагалище, клитор, рудиментарный половой член, обычно требуют осмотра и о</w:t>
      </w:r>
      <w:r w:rsidR="00E80512">
        <w:rPr>
          <w:rFonts w:ascii="Times New Roman" w:hAnsi="Times New Roman" w:cs="Times New Roman"/>
          <w:sz w:val="28"/>
          <w:szCs w:val="28"/>
        </w:rPr>
        <w:t>бследования ребенка специалистом</w:t>
      </w:r>
      <w:r w:rsidR="00A21C94">
        <w:rPr>
          <w:rFonts w:ascii="Times New Roman" w:hAnsi="Times New Roman" w:cs="Times New Roman"/>
          <w:sz w:val="28"/>
          <w:szCs w:val="28"/>
        </w:rPr>
        <w:t xml:space="preserve"> </w:t>
      </w:r>
      <w:r w:rsidR="00A21C94" w:rsidRPr="00993871">
        <w:rPr>
          <w:rFonts w:ascii="Times New Roman" w:hAnsi="Times New Roman" w:cs="Times New Roman"/>
          <w:sz w:val="28"/>
          <w:szCs w:val="28"/>
        </w:rPr>
        <w:t>[</w:t>
      </w:r>
      <w:r w:rsidR="00A21C94">
        <w:rPr>
          <w:rFonts w:ascii="Times New Roman" w:hAnsi="Times New Roman" w:cs="Times New Roman"/>
          <w:sz w:val="28"/>
          <w:szCs w:val="28"/>
        </w:rPr>
        <w:t>7</w:t>
      </w:r>
      <w:r w:rsidR="00A21C94" w:rsidRPr="00993871">
        <w:rPr>
          <w:rFonts w:ascii="Times New Roman" w:hAnsi="Times New Roman" w:cs="Times New Roman"/>
          <w:sz w:val="28"/>
          <w:szCs w:val="28"/>
        </w:rPr>
        <w:t>].</w:t>
      </w:r>
      <w:r w:rsidR="00E805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871" w:rsidRPr="00993871" w:rsidRDefault="00993871" w:rsidP="00993871">
      <w:pPr>
        <w:tabs>
          <w:tab w:val="left" w:pos="0"/>
        </w:tabs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871">
        <w:rPr>
          <w:rFonts w:ascii="Times New Roman" w:hAnsi="Times New Roman" w:cs="Times New Roman"/>
          <w:b/>
          <w:sz w:val="28"/>
          <w:szCs w:val="28"/>
        </w:rPr>
        <w:t>Физикальное обследование:</w:t>
      </w:r>
    </w:p>
    <w:p w:rsidR="00993871" w:rsidRPr="00E80512" w:rsidRDefault="00993871" w:rsidP="00E80512">
      <w:pPr>
        <w:pStyle w:val="a3"/>
        <w:numPr>
          <w:ilvl w:val="0"/>
          <w:numId w:val="3"/>
        </w:numPr>
        <w:tabs>
          <w:tab w:val="left" w:pos="0"/>
        </w:tabs>
        <w:spacing w:after="0"/>
        <w:ind w:hanging="720"/>
        <w:jc w:val="both"/>
        <w:rPr>
          <w:rFonts w:ascii="Times New Roman" w:hAnsi="Times New Roman"/>
          <w:b/>
          <w:sz w:val="28"/>
          <w:szCs w:val="28"/>
        </w:rPr>
      </w:pPr>
      <w:r w:rsidRPr="00E80512">
        <w:rPr>
          <w:rFonts w:ascii="Times New Roman" w:hAnsi="Times New Roman"/>
          <w:sz w:val="28"/>
          <w:szCs w:val="28"/>
        </w:rPr>
        <w:t>осмотр уролога с оценкой и измерением размеров экстрофированной площадки</w:t>
      </w:r>
      <w:r w:rsidR="00E80512">
        <w:rPr>
          <w:rFonts w:ascii="Times New Roman" w:hAnsi="Times New Roman"/>
          <w:sz w:val="28"/>
          <w:szCs w:val="28"/>
        </w:rPr>
        <w:t>.</w:t>
      </w:r>
    </w:p>
    <w:p w:rsidR="00993871" w:rsidRPr="00EC67ED" w:rsidRDefault="00993871" w:rsidP="00993871">
      <w:pPr>
        <w:tabs>
          <w:tab w:val="left" w:pos="0"/>
        </w:tabs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871">
        <w:rPr>
          <w:rFonts w:ascii="Times New Roman" w:hAnsi="Times New Roman" w:cs="Times New Roman"/>
          <w:b/>
          <w:sz w:val="28"/>
          <w:szCs w:val="28"/>
        </w:rPr>
        <w:t>Лабораторные исследования:</w:t>
      </w:r>
      <w:r w:rsidR="00EC67ED" w:rsidRPr="00EC67ED">
        <w:rPr>
          <w:sz w:val="28"/>
          <w:szCs w:val="28"/>
        </w:rPr>
        <w:t xml:space="preserve"> </w:t>
      </w:r>
      <w:r w:rsidR="00EC67ED" w:rsidRPr="00EC67ED">
        <w:rPr>
          <w:rFonts w:ascii="Times New Roman" w:hAnsi="Times New Roman" w:cs="Times New Roman"/>
          <w:sz w:val="28"/>
          <w:szCs w:val="28"/>
        </w:rPr>
        <w:t>(лабораторные показатели берутся у ребенка для оценки общего состояния)</w:t>
      </w:r>
    </w:p>
    <w:p w:rsidR="00993871" w:rsidRPr="00E80512" w:rsidRDefault="00243316" w:rsidP="00E80512">
      <w:pPr>
        <w:pStyle w:val="a3"/>
        <w:numPr>
          <w:ilvl w:val="0"/>
          <w:numId w:val="3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</w:t>
      </w:r>
      <w:r w:rsidR="00255A10">
        <w:rPr>
          <w:rFonts w:ascii="Times New Roman" w:hAnsi="Times New Roman"/>
          <w:sz w:val="28"/>
          <w:szCs w:val="28"/>
        </w:rPr>
        <w:t xml:space="preserve">; </w:t>
      </w:r>
    </w:p>
    <w:p w:rsidR="00993871" w:rsidRPr="00E80512" w:rsidRDefault="00243316" w:rsidP="00E80512">
      <w:pPr>
        <w:pStyle w:val="a3"/>
        <w:numPr>
          <w:ilvl w:val="0"/>
          <w:numId w:val="3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ОАМ</w:t>
      </w:r>
      <w:r w:rsidR="00255A10">
        <w:rPr>
          <w:rFonts w:ascii="Times New Roman" w:hAnsi="Times New Roman"/>
          <w:sz w:val="28"/>
          <w:szCs w:val="28"/>
        </w:rPr>
        <w:t>;</w:t>
      </w:r>
      <w:r w:rsidR="00993871" w:rsidRPr="00E80512">
        <w:rPr>
          <w:rFonts w:ascii="Times New Roman" w:hAnsi="Times New Roman"/>
          <w:sz w:val="28"/>
          <w:szCs w:val="28"/>
        </w:rPr>
        <w:t xml:space="preserve"> </w:t>
      </w:r>
    </w:p>
    <w:p w:rsidR="00993871" w:rsidRPr="00E80512" w:rsidRDefault="00243316" w:rsidP="00E80512">
      <w:pPr>
        <w:pStyle w:val="a3"/>
        <w:numPr>
          <w:ilvl w:val="0"/>
          <w:numId w:val="3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БАК</w:t>
      </w:r>
      <w:r w:rsidR="00993871" w:rsidRPr="00E80512">
        <w:rPr>
          <w:rFonts w:ascii="Times New Roman" w:hAnsi="Times New Roman"/>
          <w:sz w:val="28"/>
          <w:szCs w:val="28"/>
        </w:rPr>
        <w:t xml:space="preserve">: </w:t>
      </w:r>
      <w:r w:rsidR="00E80512" w:rsidRPr="00E80512">
        <w:rPr>
          <w:rFonts w:ascii="Times New Roman" w:hAnsi="Times New Roman"/>
          <w:sz w:val="28"/>
          <w:szCs w:val="28"/>
        </w:rPr>
        <w:t>АЛаТ</w:t>
      </w:r>
      <w:r w:rsidR="00993871" w:rsidRPr="00E80512">
        <w:rPr>
          <w:rFonts w:ascii="Times New Roman" w:hAnsi="Times New Roman"/>
          <w:sz w:val="28"/>
          <w:szCs w:val="28"/>
        </w:rPr>
        <w:t xml:space="preserve">, </w:t>
      </w:r>
      <w:r w:rsidR="00E80512" w:rsidRPr="00E80512">
        <w:rPr>
          <w:rFonts w:ascii="Times New Roman" w:hAnsi="Times New Roman"/>
          <w:sz w:val="28"/>
          <w:szCs w:val="28"/>
        </w:rPr>
        <w:t>АСаТ</w:t>
      </w:r>
      <w:r w:rsidR="00993871" w:rsidRPr="00E80512">
        <w:rPr>
          <w:rFonts w:ascii="Times New Roman" w:hAnsi="Times New Roman"/>
          <w:sz w:val="28"/>
          <w:szCs w:val="28"/>
        </w:rPr>
        <w:t>, креатинин, мочевина, холестерин, билирубин общий, билирубин прямой,</w:t>
      </w:r>
      <w:r w:rsidR="00255A10">
        <w:rPr>
          <w:rFonts w:ascii="Times New Roman" w:hAnsi="Times New Roman"/>
          <w:sz w:val="28"/>
          <w:szCs w:val="28"/>
        </w:rPr>
        <w:t xml:space="preserve"> калий, натрий, кальций, железо;</w:t>
      </w:r>
      <w:r w:rsidR="00993871" w:rsidRPr="00E80512">
        <w:rPr>
          <w:rFonts w:ascii="Times New Roman" w:hAnsi="Times New Roman"/>
          <w:sz w:val="28"/>
          <w:szCs w:val="28"/>
        </w:rPr>
        <w:t xml:space="preserve"> </w:t>
      </w:r>
    </w:p>
    <w:p w:rsidR="00993871" w:rsidRPr="00E80512" w:rsidRDefault="00255A10" w:rsidP="00E80512">
      <w:pPr>
        <w:pStyle w:val="a3"/>
        <w:numPr>
          <w:ilvl w:val="0"/>
          <w:numId w:val="3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крови и резус фактор;</w:t>
      </w:r>
      <w:r w:rsidR="00993871" w:rsidRPr="00E80512">
        <w:rPr>
          <w:rFonts w:ascii="Times New Roman" w:hAnsi="Times New Roman"/>
          <w:sz w:val="28"/>
          <w:szCs w:val="28"/>
        </w:rPr>
        <w:t xml:space="preserve"> </w:t>
      </w:r>
    </w:p>
    <w:p w:rsidR="00993871" w:rsidRPr="00E80512" w:rsidRDefault="00255A10" w:rsidP="00E80512">
      <w:pPr>
        <w:pStyle w:val="a3"/>
        <w:numPr>
          <w:ilvl w:val="0"/>
          <w:numId w:val="3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коагулограмма;</w:t>
      </w:r>
      <w:r w:rsidR="00993871" w:rsidRPr="00E80512">
        <w:rPr>
          <w:rFonts w:ascii="Times New Roman" w:hAnsi="Times New Roman"/>
          <w:sz w:val="28"/>
          <w:szCs w:val="28"/>
        </w:rPr>
        <w:t xml:space="preserve"> </w:t>
      </w:r>
    </w:p>
    <w:p w:rsidR="00255A10" w:rsidRPr="00255A10" w:rsidRDefault="00255A10" w:rsidP="00993871">
      <w:pPr>
        <w:pStyle w:val="a3"/>
        <w:numPr>
          <w:ilvl w:val="0"/>
          <w:numId w:val="3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b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>КЩС крови.</w:t>
      </w:r>
    </w:p>
    <w:p w:rsidR="00993871" w:rsidRPr="00255A10" w:rsidRDefault="00993871" w:rsidP="00255A10">
      <w:pPr>
        <w:pStyle w:val="a3"/>
        <w:tabs>
          <w:tab w:val="left" w:pos="0"/>
        </w:tabs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255A10">
        <w:rPr>
          <w:rFonts w:ascii="Times New Roman" w:hAnsi="Times New Roman"/>
          <w:b/>
          <w:sz w:val="28"/>
          <w:szCs w:val="28"/>
        </w:rPr>
        <w:t>Инструментальные исследования:</w:t>
      </w:r>
    </w:p>
    <w:p w:rsidR="00993871" w:rsidRPr="00993871" w:rsidRDefault="00255A10" w:rsidP="00255A10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УЗИ</w:t>
      </w:r>
      <w:r w:rsidR="00993871" w:rsidRPr="009938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допплерографией</w:t>
      </w:r>
      <w:r w:rsidR="00993871" w:rsidRPr="00993871">
        <w:rPr>
          <w:rFonts w:ascii="Times New Roman" w:hAnsi="Times New Roman"/>
          <w:sz w:val="28"/>
          <w:szCs w:val="28"/>
        </w:rPr>
        <w:t xml:space="preserve"> с цветовым картированием </w:t>
      </w:r>
      <w:r>
        <w:rPr>
          <w:rFonts w:ascii="Times New Roman" w:hAnsi="Times New Roman"/>
          <w:sz w:val="28"/>
          <w:szCs w:val="28"/>
        </w:rPr>
        <w:t xml:space="preserve">сосудов </w:t>
      </w:r>
      <w:r w:rsidR="00993871" w:rsidRPr="00993871">
        <w:rPr>
          <w:rFonts w:ascii="Times New Roman" w:hAnsi="Times New Roman"/>
          <w:sz w:val="28"/>
          <w:szCs w:val="28"/>
        </w:rPr>
        <w:t xml:space="preserve">органов брюшной полости, забрюшинного пространства, </w:t>
      </w:r>
      <w:r w:rsidRPr="00993871">
        <w:rPr>
          <w:rFonts w:ascii="Times New Roman" w:hAnsi="Times New Roman"/>
          <w:sz w:val="28"/>
          <w:szCs w:val="28"/>
        </w:rPr>
        <w:t>сердца, головного мозга</w:t>
      </w:r>
      <w:r>
        <w:rPr>
          <w:rFonts w:ascii="Times New Roman" w:hAnsi="Times New Roman"/>
          <w:sz w:val="28"/>
          <w:szCs w:val="28"/>
        </w:rPr>
        <w:t xml:space="preserve">, </w:t>
      </w:r>
      <w:r w:rsidR="00993871" w:rsidRPr="00993871">
        <w:rPr>
          <w:rFonts w:ascii="Times New Roman" w:hAnsi="Times New Roman"/>
          <w:sz w:val="28"/>
          <w:szCs w:val="28"/>
        </w:rPr>
        <w:t>мочеполовой системы;</w:t>
      </w:r>
    </w:p>
    <w:p w:rsidR="00993871" w:rsidRPr="00993871" w:rsidRDefault="00993871" w:rsidP="00255A10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993871">
        <w:rPr>
          <w:rFonts w:ascii="Times New Roman" w:hAnsi="Times New Roman"/>
          <w:sz w:val="28"/>
          <w:szCs w:val="28"/>
        </w:rPr>
        <w:t xml:space="preserve">определение расстояния между лонными костями таза, оценка тазобедренных суставов; </w:t>
      </w:r>
    </w:p>
    <w:p w:rsidR="00993871" w:rsidRPr="00993871" w:rsidRDefault="00255A10" w:rsidP="00255A10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Р-графия </w:t>
      </w:r>
      <w:r w:rsidR="00993871" w:rsidRPr="00993871">
        <w:rPr>
          <w:rFonts w:ascii="Times New Roman" w:hAnsi="Times New Roman"/>
          <w:sz w:val="28"/>
          <w:szCs w:val="28"/>
        </w:rPr>
        <w:t xml:space="preserve">костей таза; </w:t>
      </w:r>
    </w:p>
    <w:p w:rsidR="00993871" w:rsidRDefault="00993871" w:rsidP="00255A10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993871">
        <w:rPr>
          <w:rFonts w:ascii="Times New Roman" w:hAnsi="Times New Roman"/>
          <w:sz w:val="28"/>
          <w:szCs w:val="28"/>
        </w:rPr>
        <w:t xml:space="preserve">ЭКГ; </w:t>
      </w:r>
    </w:p>
    <w:p w:rsidR="00255A10" w:rsidRPr="00993871" w:rsidRDefault="00255A10" w:rsidP="00255A10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КТ </w:t>
      </w:r>
      <w:r w:rsidRPr="00993871">
        <w:rPr>
          <w:rFonts w:ascii="Times New Roman" w:hAnsi="Times New Roman"/>
          <w:sz w:val="28"/>
          <w:szCs w:val="28"/>
        </w:rPr>
        <w:t>костей таза при проведении повторных и этапных коррекций для решения вопроса об объеме оперативного лечения и возможности воссоздания анатомической и функциональной целостности тазового дна</w:t>
      </w:r>
    </w:p>
    <w:p w:rsidR="00993871" w:rsidRPr="00D30F38" w:rsidRDefault="00255A10" w:rsidP="00993871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МРТ</w:t>
      </w:r>
      <w:r w:rsidR="00993871" w:rsidRPr="00255A10">
        <w:rPr>
          <w:rFonts w:ascii="Times New Roman" w:hAnsi="Times New Roman"/>
          <w:sz w:val="28"/>
          <w:szCs w:val="28"/>
        </w:rPr>
        <w:t xml:space="preserve"> тазового </w:t>
      </w:r>
      <w:r>
        <w:rPr>
          <w:rFonts w:ascii="Times New Roman" w:hAnsi="Times New Roman"/>
          <w:sz w:val="28"/>
          <w:szCs w:val="28"/>
        </w:rPr>
        <w:t>для</w:t>
      </w:r>
      <w:r w:rsidR="00993871" w:rsidRPr="00255A10">
        <w:rPr>
          <w:rFonts w:ascii="Times New Roman" w:hAnsi="Times New Roman"/>
          <w:sz w:val="28"/>
          <w:szCs w:val="28"/>
        </w:rPr>
        <w:t xml:space="preserve"> </w:t>
      </w:r>
      <w:r w:rsidRPr="00993871">
        <w:rPr>
          <w:rFonts w:ascii="Times New Roman" w:hAnsi="Times New Roman"/>
          <w:sz w:val="28"/>
          <w:szCs w:val="28"/>
        </w:rPr>
        <w:t>воссоздания анатомической и функциональной целостности тазового дна</w:t>
      </w: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D30F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2737E9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2737E9">
        <w:rPr>
          <w:rFonts w:ascii="Times New Roman" w:hAnsi="Times New Roman"/>
          <w:b/>
          <w:sz w:val="28"/>
          <w:szCs w:val="28"/>
        </w:rPr>
        <w:t>2) Диагностический алгоритм:</w:t>
      </w: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1F329E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-4445</wp:posOffset>
                </wp:positionV>
                <wp:extent cx="3114675" cy="314325"/>
                <wp:effectExtent l="9525" t="9525" r="9525" b="9525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46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316" w:rsidRPr="00243316" w:rsidRDefault="00243316" w:rsidP="002433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Осмотр ребенка</w:t>
                            </w:r>
                          </w:p>
                          <w:p w:rsidR="00243316" w:rsidRDefault="002433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01.7pt;margin-top:-.35pt;width:245.2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">
                <v:textbox>
                  <w:txbxContent>
                    <w:p w:rsidR="00243316" w:rsidRPr="00243316" w:rsidRDefault="00243316" w:rsidP="002433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Осмотр ребенка</w:t>
                      </w:r>
                    </w:p>
                    <w:p w:rsidR="00243316" w:rsidRDefault="00243316"/>
                  </w:txbxContent>
                </v:textbox>
              </v:rect>
            </w:pict>
          </mc:Fallback>
        </mc:AlternateContent>
      </w:r>
    </w:p>
    <w:p w:rsidR="00D30F38" w:rsidRDefault="001F329E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105410</wp:posOffset>
                </wp:positionV>
                <wp:extent cx="0" cy="381000"/>
                <wp:effectExtent l="57150" t="9525" r="57150" b="19050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223.2pt;margin-top:8.3pt;width:0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4406265</wp:posOffset>
                </wp:positionH>
                <wp:positionV relativeFrom="paragraph">
                  <wp:posOffset>38735</wp:posOffset>
                </wp:positionV>
                <wp:extent cx="885825" cy="1962150"/>
                <wp:effectExtent l="9525" t="9525" r="57150" b="3810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5825" cy="1962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346.95pt;margin-top:3.05pt;width:69.75pt;height:15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38735</wp:posOffset>
                </wp:positionV>
                <wp:extent cx="1238250" cy="1962150"/>
                <wp:effectExtent l="57150" t="9525" r="9525" b="47625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0" cy="1962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4.2pt;margin-top:3.05pt;width:97.5pt;height:154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">
                <v:stroke endarrow="block"/>
              </v:shape>
            </w:pict>
          </mc:Fallback>
        </mc:AlternateContent>
      </w: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1F329E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77470</wp:posOffset>
                </wp:positionV>
                <wp:extent cx="3209925" cy="895350"/>
                <wp:effectExtent l="9525" t="9525" r="9525" b="952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99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316" w:rsidRPr="00243316" w:rsidRDefault="00243316" w:rsidP="00243316">
                            <w:pPr>
                              <w:tabs>
                                <w:tab w:val="left" w:pos="0"/>
                              </w:tabs>
                              <w:spacing w:after="0"/>
                              <w:ind w:left="-567" w:firstLine="56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Физикальное обследование:</w:t>
                            </w:r>
                          </w:p>
                          <w:p w:rsidR="00243316" w:rsidRPr="00243316" w:rsidRDefault="00243316" w:rsidP="00243316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0"/>
                              </w:tabs>
                              <w:spacing w:after="0"/>
                              <w:ind w:hanging="11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осмотр уролога с оценкой и измерением размеров экстрофированной площадки</w:t>
                            </w:r>
                          </w:p>
                          <w:p w:rsidR="00243316" w:rsidRDefault="002433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101.7pt;margin-top:6.1pt;width:252.7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">
                <v:textbox>
                  <w:txbxContent>
                    <w:p w:rsidR="00243316" w:rsidRPr="00243316" w:rsidRDefault="00243316" w:rsidP="00243316">
                      <w:pPr>
                        <w:tabs>
                          <w:tab w:val="left" w:pos="0"/>
                        </w:tabs>
                        <w:spacing w:after="0"/>
                        <w:ind w:left="-567" w:firstLine="567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Физикальное обследование:</w:t>
                      </w:r>
                    </w:p>
                    <w:p w:rsidR="00243316" w:rsidRPr="00243316" w:rsidRDefault="00243316" w:rsidP="00243316">
                      <w:pPr>
                        <w:pStyle w:val="a3"/>
                        <w:numPr>
                          <w:ilvl w:val="0"/>
                          <w:numId w:val="3"/>
                        </w:numPr>
                        <w:tabs>
                          <w:tab w:val="left" w:pos="0"/>
                        </w:tabs>
                        <w:spacing w:after="0"/>
                        <w:ind w:hanging="11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осмотр уролога с оценкой и измерением размеров экстрофированной площадки</w:t>
                      </w:r>
                    </w:p>
                    <w:p w:rsidR="00243316" w:rsidRDefault="00243316"/>
                  </w:txbxContent>
                </v:textbox>
              </v:rect>
            </w:pict>
          </mc:Fallback>
        </mc:AlternateContent>
      </w: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1F329E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3139440</wp:posOffset>
                </wp:positionH>
                <wp:positionV relativeFrom="paragraph">
                  <wp:posOffset>160655</wp:posOffset>
                </wp:positionV>
                <wp:extent cx="2981325" cy="3676650"/>
                <wp:effectExtent l="9525" t="9525" r="9525" b="9525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1325" cy="367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316" w:rsidRPr="00243316" w:rsidRDefault="00243316" w:rsidP="00243316">
                            <w:pPr>
                              <w:pStyle w:val="a3"/>
                              <w:tabs>
                                <w:tab w:val="left" w:pos="0"/>
                              </w:tabs>
                              <w:spacing w:after="0"/>
                              <w:ind w:left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Инструментальные исследования:</w:t>
                            </w:r>
                          </w:p>
                          <w:p w:rsidR="00243316" w:rsidRPr="00243316" w:rsidRDefault="00243316" w:rsidP="00243316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УЗИ с допплерографией с цветовым картированием сосудов органов брюшной полости, забрюшинного пространства, сердца, головного мозга, мочеполовой системы;</w:t>
                            </w:r>
                          </w:p>
                          <w:p w:rsidR="00243316" w:rsidRPr="00243316" w:rsidRDefault="00243316" w:rsidP="00243316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определение расстояния между лонными костями таза, оценка тазобедренных суставов;</w:t>
                            </w:r>
                          </w:p>
                          <w:p w:rsidR="00243316" w:rsidRPr="00243316" w:rsidRDefault="00243316" w:rsidP="00243316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Р-графия костей таза;</w:t>
                            </w:r>
                          </w:p>
                          <w:p w:rsidR="00243316" w:rsidRPr="00243316" w:rsidRDefault="00243316" w:rsidP="00243316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ЭКГ;</w:t>
                            </w:r>
                          </w:p>
                          <w:p w:rsidR="00243316" w:rsidRPr="00243316" w:rsidRDefault="00243316" w:rsidP="00243316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КТ костей таза при проведении повторных и этапных коррекций для решения вопроса об объеме оперативного лечения и возможности воссоздания анатомической и функциональной целостности тазового дна</w:t>
                            </w:r>
                          </w:p>
                          <w:p w:rsidR="00243316" w:rsidRPr="00243316" w:rsidRDefault="00243316" w:rsidP="00243316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МРТ тазового для воссоздания анатомической и функциональной целостности тазового дна</w:t>
                            </w:r>
                          </w:p>
                          <w:p w:rsidR="00243316" w:rsidRDefault="00243316" w:rsidP="00243316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43316" w:rsidRDefault="00243316" w:rsidP="00243316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43316" w:rsidRDefault="00243316" w:rsidP="002433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left:0;text-align:left;margin-left:247.2pt;margin-top:12.65pt;width:234.75pt;height:28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">
                <v:textbox>
                  <w:txbxContent>
                    <w:p w:rsidR="00243316" w:rsidRPr="00243316" w:rsidRDefault="00243316" w:rsidP="00243316">
                      <w:pPr>
                        <w:pStyle w:val="a3"/>
                        <w:tabs>
                          <w:tab w:val="left" w:pos="0"/>
                        </w:tabs>
                        <w:spacing w:after="0"/>
                        <w:ind w:left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Инструментальные исследования:</w:t>
                      </w:r>
                    </w:p>
                    <w:p w:rsidR="00243316" w:rsidRPr="00243316" w:rsidRDefault="00243316" w:rsidP="00243316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УЗИ с допплерографией с цветовым картированием сосудов органов брюшной полости, забрюшинного пространства, сердца, головного мозга, мочеполовой системы;</w:t>
                      </w:r>
                    </w:p>
                    <w:p w:rsidR="00243316" w:rsidRPr="00243316" w:rsidRDefault="00243316" w:rsidP="00243316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определение расстояния между лонными костями таза, оценка тазобедренных суставов;</w:t>
                      </w:r>
                    </w:p>
                    <w:p w:rsidR="00243316" w:rsidRPr="00243316" w:rsidRDefault="00243316" w:rsidP="00243316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Р-графия костей таза;</w:t>
                      </w:r>
                    </w:p>
                    <w:p w:rsidR="00243316" w:rsidRPr="00243316" w:rsidRDefault="00243316" w:rsidP="00243316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ЭКГ;</w:t>
                      </w:r>
                    </w:p>
                    <w:p w:rsidR="00243316" w:rsidRPr="00243316" w:rsidRDefault="00243316" w:rsidP="00243316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КТ костей таза при проведении повторных и этапных коррекций для решения вопроса об объеме оперативного лечения и возможности воссоздания анатомической и функциональной целостности тазового дна</w:t>
                      </w:r>
                    </w:p>
                    <w:p w:rsidR="00243316" w:rsidRPr="00243316" w:rsidRDefault="00243316" w:rsidP="00243316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МРТ тазового для воссоздания анатомической и функциональной целостности тазового дна</w:t>
                      </w:r>
                    </w:p>
                    <w:p w:rsidR="00243316" w:rsidRDefault="00243316" w:rsidP="00243316">
                      <w:p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243316" w:rsidRDefault="00243316" w:rsidP="00243316">
                      <w:p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243316" w:rsidRDefault="00243316" w:rsidP="00243316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-784860</wp:posOffset>
                </wp:positionH>
                <wp:positionV relativeFrom="paragraph">
                  <wp:posOffset>160655</wp:posOffset>
                </wp:positionV>
                <wp:extent cx="2505075" cy="3162300"/>
                <wp:effectExtent l="9525" t="9525" r="9525" b="9525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5075" cy="316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316" w:rsidRPr="00243316" w:rsidRDefault="00243316" w:rsidP="00243316">
                            <w:pPr>
                              <w:tabs>
                                <w:tab w:val="left" w:pos="0"/>
                              </w:tabs>
                              <w:spacing w:after="0"/>
                              <w:ind w:firstLine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Жалобы и анамнез:</w:t>
                            </w:r>
                          </w:p>
                          <w:p w:rsidR="00243316" w:rsidRPr="00243316" w:rsidRDefault="00243316" w:rsidP="00C51CE0">
                            <w:pPr>
                              <w:tabs>
                                <w:tab w:val="left" w:pos="0"/>
                              </w:tabs>
                              <w:spacing w:after="0"/>
                              <w:ind w:firstLine="14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2433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Диагноз экстрофии ставится сразу же после рождения ребенка. Проявления аномалии яркие, и при экстрофии мочевого пузыря диагноз очевиден. Однако, поскольку данная аномалия относительно редка, то идентификация пола и определение локализации таких органов как влагалище, клитор, рудиментарный половой член, обычно требуют осмотра и обследования ребенка специалистом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left:0;text-align:left;margin-left:-61.8pt;margin-top:12.65pt;width:197.25pt;height:24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">
                <v:textbox>
                  <w:txbxContent>
                    <w:p w:rsidR="00243316" w:rsidRPr="00243316" w:rsidRDefault="00243316" w:rsidP="00243316">
                      <w:pPr>
                        <w:tabs>
                          <w:tab w:val="left" w:pos="0"/>
                        </w:tabs>
                        <w:spacing w:after="0"/>
                        <w:ind w:firstLine="142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Жалобы и анамнез:</w:t>
                      </w:r>
                    </w:p>
                    <w:p w:rsidR="00243316" w:rsidRPr="00243316" w:rsidRDefault="00243316" w:rsidP="00C51CE0">
                      <w:pPr>
                        <w:tabs>
                          <w:tab w:val="left" w:pos="0"/>
                        </w:tabs>
                        <w:spacing w:after="0"/>
                        <w:ind w:firstLine="142"/>
                        <w:jc w:val="both"/>
                        <w:rPr>
                          <w:sz w:val="24"/>
                          <w:szCs w:val="24"/>
                        </w:rPr>
                      </w:pPr>
                      <w:r w:rsidRPr="002433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Диагноз экстрофии ставится сразу же после рождения ребенка. Проявления аномалии яркие, и при экстрофии мочевого пузыря диагноз очевиден. Однако, поскольку данная аномалия относительно редка, то идентификация пола и определение локализации таких органов как влагалище, клитор, рудиментарный половой член, обычно требуют осмотра и обследования ребенка специалистом</w:t>
                      </w:r>
                    </w:p>
                  </w:txbxContent>
                </v:textbox>
              </v:rect>
            </w:pict>
          </mc:Fallback>
        </mc:AlternateContent>
      </w: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1F329E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52070</wp:posOffset>
                </wp:positionV>
                <wp:extent cx="971550" cy="1123950"/>
                <wp:effectExtent l="9525" t="9525" r="47625" b="47625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1550" cy="1123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97.2pt;margin-top:4.1pt;width:76.5pt;height:8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">
                <v:stroke endarrow="block"/>
              </v:shape>
            </w:pict>
          </mc:Fallback>
        </mc:AlternateContent>
      </w: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1F329E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157480</wp:posOffset>
                </wp:positionV>
                <wp:extent cx="619125" cy="609600"/>
                <wp:effectExtent l="47625" t="9525" r="9525" b="47625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9125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277.95pt;margin-top:12.4pt;width:48.75pt;height:48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">
                <v:stroke endarrow="block"/>
              </v:shape>
            </w:pict>
          </mc:Fallback>
        </mc:AlternateContent>
      </w: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1F329E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153670</wp:posOffset>
                </wp:positionV>
                <wp:extent cx="3009900" cy="333375"/>
                <wp:effectExtent l="9525" t="9525" r="9525" b="9525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CE0" w:rsidRPr="00A751DD" w:rsidRDefault="00C51CE0" w:rsidP="00C51CE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751D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Установление диагноза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0" style="position:absolute;left:0;text-align:left;margin-left:97.2pt;margin-top:12.1pt;width:237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">
                <v:textbox>
                  <w:txbxContent>
                    <w:p w:rsidR="00C51CE0" w:rsidRPr="00A751DD" w:rsidRDefault="00C51CE0" w:rsidP="00C51CE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A751D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Установление диагноза</w:t>
                      </w:r>
                    </w:p>
                  </w:txbxContent>
                </v:textbox>
              </v:rect>
            </w:pict>
          </mc:Fallback>
        </mc:AlternateContent>
      </w: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1F329E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2739390</wp:posOffset>
                </wp:positionH>
                <wp:positionV relativeFrom="paragraph">
                  <wp:posOffset>78105</wp:posOffset>
                </wp:positionV>
                <wp:extent cx="9525" cy="314325"/>
                <wp:effectExtent l="47625" t="9525" r="57150" b="1905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215.7pt;margin-top:6.15pt;width:.75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">
                <v:stroke endarrow="block"/>
              </v:shape>
            </w:pict>
          </mc:Fallback>
        </mc:AlternateContent>
      </w: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1F329E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69215</wp:posOffset>
                </wp:positionV>
                <wp:extent cx="3009900" cy="542925"/>
                <wp:effectExtent l="9525" t="9525" r="9525" b="9525"/>
                <wp:wrapNone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CE0" w:rsidRPr="00A751DD" w:rsidRDefault="00C51CE0" w:rsidP="00C51C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751D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Решение вопроса об оперативном лечении</w:t>
                            </w:r>
                          </w:p>
                          <w:p w:rsidR="00C51CE0" w:rsidRDefault="00C51C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1" style="position:absolute;left:0;text-align:left;margin-left:97.2pt;margin-top:5.45pt;width:237pt;height: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">
                <v:textbox>
                  <w:txbxContent>
                    <w:p w:rsidR="00C51CE0" w:rsidRPr="00A751DD" w:rsidRDefault="00C51CE0" w:rsidP="00C51CE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751D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Решение вопроса об оперативном лечении</w:t>
                      </w:r>
                    </w:p>
                    <w:p w:rsidR="00C51CE0" w:rsidRDefault="00C51CE0"/>
                  </w:txbxContent>
                </v:textbox>
              </v:rect>
            </w:pict>
          </mc:Fallback>
        </mc:AlternateContent>
      </w: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D30F38" w:rsidRDefault="00D30F38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2737E9" w:rsidRPr="002737E9" w:rsidRDefault="002737E9" w:rsidP="002737E9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3) Перечень основных диагностических меро</w:t>
      </w:r>
      <w:r w:rsidR="00D30F38">
        <w:rPr>
          <w:rFonts w:ascii="Times New Roman" w:hAnsi="Times New Roman"/>
          <w:b/>
          <w:sz w:val="28"/>
          <w:szCs w:val="28"/>
        </w:rPr>
        <w:t xml:space="preserve">приятий: </w:t>
      </w:r>
    </w:p>
    <w:p w:rsidR="00993871" w:rsidRPr="00993871" w:rsidRDefault="00993871" w:rsidP="00993871">
      <w:pPr>
        <w:tabs>
          <w:tab w:val="left" w:pos="0"/>
        </w:tabs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3871">
        <w:rPr>
          <w:rFonts w:ascii="Times New Roman" w:hAnsi="Times New Roman" w:cs="Times New Roman"/>
          <w:b/>
          <w:sz w:val="28"/>
          <w:szCs w:val="28"/>
        </w:rPr>
        <w:t>4) Перечень дополнительных диагностических мероприятий:</w:t>
      </w:r>
    </w:p>
    <w:p w:rsidR="00993871" w:rsidRPr="00883109" w:rsidRDefault="00C90B21" w:rsidP="00883109">
      <w:pPr>
        <w:pStyle w:val="a3"/>
        <w:numPr>
          <w:ilvl w:val="0"/>
          <w:numId w:val="9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Р-</w:t>
      </w:r>
      <w:r w:rsidR="00993871" w:rsidRPr="00883109">
        <w:rPr>
          <w:rFonts w:ascii="Times New Roman" w:hAnsi="Times New Roman"/>
          <w:sz w:val="28"/>
          <w:szCs w:val="28"/>
        </w:rPr>
        <w:t xml:space="preserve">графия грудной клетки, черепа, конечностей; </w:t>
      </w:r>
    </w:p>
    <w:p w:rsidR="00993871" w:rsidRPr="00883109" w:rsidRDefault="00993871" w:rsidP="00883109">
      <w:pPr>
        <w:pStyle w:val="a3"/>
        <w:numPr>
          <w:ilvl w:val="0"/>
          <w:numId w:val="9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83109">
        <w:rPr>
          <w:rFonts w:ascii="Times New Roman" w:hAnsi="Times New Roman"/>
          <w:sz w:val="28"/>
          <w:szCs w:val="28"/>
        </w:rPr>
        <w:t xml:space="preserve">экскреторная урография; </w:t>
      </w:r>
    </w:p>
    <w:p w:rsidR="00993871" w:rsidRPr="00883109" w:rsidRDefault="00993871" w:rsidP="00883109">
      <w:pPr>
        <w:pStyle w:val="a3"/>
        <w:numPr>
          <w:ilvl w:val="0"/>
          <w:numId w:val="9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83109">
        <w:rPr>
          <w:rFonts w:ascii="Times New Roman" w:hAnsi="Times New Roman"/>
          <w:sz w:val="28"/>
          <w:szCs w:val="28"/>
        </w:rPr>
        <w:t xml:space="preserve">радиоизотопная сцинтиграфия; </w:t>
      </w:r>
    </w:p>
    <w:p w:rsidR="00993871" w:rsidRPr="00883109" w:rsidRDefault="00993871" w:rsidP="00883109">
      <w:pPr>
        <w:pStyle w:val="a3"/>
        <w:numPr>
          <w:ilvl w:val="0"/>
          <w:numId w:val="9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83109">
        <w:rPr>
          <w:rFonts w:ascii="Times New Roman" w:hAnsi="Times New Roman"/>
          <w:sz w:val="28"/>
          <w:szCs w:val="28"/>
        </w:rPr>
        <w:t>фистулография (при наличии ректо</w:t>
      </w:r>
      <w:r w:rsidR="003D459A">
        <w:rPr>
          <w:rFonts w:ascii="Times New Roman" w:hAnsi="Times New Roman"/>
          <w:sz w:val="28"/>
          <w:szCs w:val="28"/>
        </w:rPr>
        <w:t>вагинальных или мочевых свищей).</w:t>
      </w:r>
      <w:r w:rsidRPr="00883109">
        <w:rPr>
          <w:rFonts w:ascii="Times New Roman" w:hAnsi="Times New Roman"/>
          <w:sz w:val="28"/>
          <w:szCs w:val="28"/>
        </w:rPr>
        <w:t xml:space="preserve"> </w:t>
      </w:r>
    </w:p>
    <w:p w:rsidR="004070DC" w:rsidRDefault="004070DC" w:rsidP="00255A10">
      <w:pPr>
        <w:tabs>
          <w:tab w:val="left" w:pos="0"/>
        </w:tabs>
        <w:spacing w:after="0"/>
        <w:ind w:left="-567"/>
        <w:jc w:val="both"/>
        <w:rPr>
          <w:sz w:val="28"/>
          <w:szCs w:val="28"/>
        </w:rPr>
      </w:pPr>
    </w:p>
    <w:p w:rsidR="004070DC" w:rsidRPr="004070DC" w:rsidRDefault="00255A10" w:rsidP="00255A10">
      <w:pPr>
        <w:tabs>
          <w:tab w:val="left" w:pos="0"/>
        </w:tabs>
        <w:spacing w:after="0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70DC">
        <w:rPr>
          <w:rFonts w:ascii="Times New Roman" w:hAnsi="Times New Roman" w:cs="Times New Roman"/>
          <w:b/>
          <w:sz w:val="28"/>
          <w:szCs w:val="28"/>
        </w:rPr>
        <w:t>5)</w:t>
      </w:r>
      <w:r w:rsidRPr="00255A10">
        <w:rPr>
          <w:rFonts w:ascii="Times New Roman" w:hAnsi="Times New Roman" w:cs="Times New Roman"/>
          <w:sz w:val="28"/>
          <w:szCs w:val="28"/>
        </w:rPr>
        <w:t xml:space="preserve"> </w:t>
      </w:r>
      <w:r w:rsidRPr="00255A10">
        <w:rPr>
          <w:rFonts w:ascii="Times New Roman" w:hAnsi="Times New Roman" w:cs="Times New Roman"/>
          <w:b/>
          <w:sz w:val="28"/>
          <w:szCs w:val="28"/>
        </w:rPr>
        <w:t>Тактика лечения **:</w:t>
      </w:r>
      <w:r w:rsidR="004070DC" w:rsidRPr="004070DC">
        <w:t xml:space="preserve"> </w:t>
      </w:r>
      <w:r w:rsidR="004070DC" w:rsidRPr="004070DC">
        <w:rPr>
          <w:rFonts w:ascii="Times New Roman" w:hAnsi="Times New Roman" w:cs="Times New Roman"/>
          <w:color w:val="000000" w:themeColor="text1"/>
          <w:sz w:val="28"/>
          <w:szCs w:val="28"/>
        </w:rPr>
        <w:t>Единственным рациональным методом лечения при этом пороке является оперативное вмешательство, которое необходимо выполнять в первые дни жизни ребенка. Коррекция экстрофии мочевого пузыря направлена на решение следующих задач</w:t>
      </w:r>
      <w:r w:rsidR="00A21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1C94" w:rsidRPr="00993871">
        <w:rPr>
          <w:rFonts w:ascii="Times New Roman" w:hAnsi="Times New Roman" w:cs="Times New Roman"/>
          <w:sz w:val="28"/>
          <w:szCs w:val="28"/>
        </w:rPr>
        <w:t>[</w:t>
      </w:r>
      <w:r w:rsidR="00A21C94">
        <w:rPr>
          <w:rFonts w:ascii="Times New Roman" w:hAnsi="Times New Roman" w:cs="Times New Roman"/>
          <w:sz w:val="28"/>
          <w:szCs w:val="28"/>
        </w:rPr>
        <w:t>8,9,10,11,12</w:t>
      </w:r>
      <w:r w:rsidR="00A21C94" w:rsidRPr="00993871">
        <w:rPr>
          <w:rFonts w:ascii="Times New Roman" w:hAnsi="Times New Roman" w:cs="Times New Roman"/>
          <w:sz w:val="28"/>
          <w:szCs w:val="28"/>
        </w:rPr>
        <w:t>]</w:t>
      </w:r>
      <w:r w:rsidR="004070DC" w:rsidRPr="004070D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070DC" w:rsidRPr="004070DC" w:rsidRDefault="004070DC" w:rsidP="004070DC">
      <w:pPr>
        <w:pStyle w:val="a3"/>
        <w:numPr>
          <w:ilvl w:val="0"/>
          <w:numId w:val="7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70DC">
        <w:rPr>
          <w:rFonts w:ascii="Times New Roman" w:hAnsi="Times New Roman"/>
          <w:color w:val="000000" w:themeColor="text1"/>
          <w:sz w:val="28"/>
          <w:szCs w:val="28"/>
        </w:rPr>
        <w:t>устранение дефектов мочевого пузыря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передней брюшной стенки; </w:t>
      </w:r>
    </w:p>
    <w:p w:rsidR="004070DC" w:rsidRPr="004070DC" w:rsidRDefault="004070DC" w:rsidP="004070DC">
      <w:pPr>
        <w:pStyle w:val="a3"/>
        <w:numPr>
          <w:ilvl w:val="0"/>
          <w:numId w:val="7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70DC">
        <w:rPr>
          <w:rFonts w:ascii="Times New Roman" w:hAnsi="Times New Roman"/>
          <w:color w:val="000000" w:themeColor="text1"/>
          <w:sz w:val="28"/>
          <w:szCs w:val="28"/>
        </w:rPr>
        <w:t>создание полового члена, приемлемого как в косметическом, так и в сексуальном отношении (формирование уретры и устранение деформации кавернозных тел);</w:t>
      </w:r>
    </w:p>
    <w:p w:rsidR="004070DC" w:rsidRDefault="004070DC" w:rsidP="004070DC">
      <w:pPr>
        <w:pStyle w:val="a3"/>
        <w:numPr>
          <w:ilvl w:val="0"/>
          <w:numId w:val="7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70DC">
        <w:rPr>
          <w:rFonts w:ascii="Times New Roman" w:hAnsi="Times New Roman"/>
          <w:color w:val="000000" w:themeColor="text1"/>
          <w:sz w:val="28"/>
          <w:szCs w:val="28"/>
        </w:rPr>
        <w:t>сохранение функции почек и обеспечение удержания мочи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4070D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070DC" w:rsidRDefault="004070DC" w:rsidP="004070DC">
      <w:pPr>
        <w:pStyle w:val="a3"/>
        <w:tabs>
          <w:tab w:val="left" w:pos="0"/>
        </w:tabs>
        <w:spacing w:after="0"/>
        <w:ind w:left="-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70DC">
        <w:rPr>
          <w:rFonts w:ascii="Times New Roman" w:hAnsi="Times New Roman"/>
          <w:color w:val="000000" w:themeColor="text1"/>
          <w:sz w:val="28"/>
          <w:szCs w:val="28"/>
        </w:rPr>
        <w:t>На современном этапе предпочтение отдается трехэтапному методу лечения данного порока</w:t>
      </w:r>
      <w:r w:rsidR="00A21C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21C94" w:rsidRPr="00993871">
        <w:rPr>
          <w:rFonts w:ascii="Times New Roman" w:hAnsi="Times New Roman"/>
          <w:sz w:val="28"/>
          <w:szCs w:val="28"/>
        </w:rPr>
        <w:t>[</w:t>
      </w:r>
      <w:r w:rsidR="00A21C94">
        <w:rPr>
          <w:rFonts w:ascii="Times New Roman" w:hAnsi="Times New Roman"/>
          <w:sz w:val="28"/>
          <w:szCs w:val="28"/>
        </w:rPr>
        <w:t>13,14,15,16</w:t>
      </w:r>
      <w:r w:rsidR="00A21C94" w:rsidRPr="00993871">
        <w:rPr>
          <w:rFonts w:ascii="Times New Roman" w:hAnsi="Times New Roman"/>
          <w:sz w:val="28"/>
          <w:szCs w:val="28"/>
        </w:rPr>
        <w:t>].</w:t>
      </w:r>
    </w:p>
    <w:p w:rsidR="004070DC" w:rsidRDefault="00255A10" w:rsidP="004070DC">
      <w:pPr>
        <w:pStyle w:val="a3"/>
        <w:tabs>
          <w:tab w:val="left" w:pos="0"/>
        </w:tabs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b/>
          <w:sz w:val="28"/>
          <w:szCs w:val="28"/>
        </w:rPr>
        <w:t>Немедикаментозное лечение:</w:t>
      </w:r>
      <w:r w:rsidR="004070DC">
        <w:rPr>
          <w:rFonts w:ascii="Times New Roman" w:hAnsi="Times New Roman"/>
          <w:b/>
          <w:sz w:val="28"/>
          <w:szCs w:val="28"/>
        </w:rPr>
        <w:t xml:space="preserve"> </w:t>
      </w:r>
      <w:r w:rsidR="003A18DC">
        <w:rPr>
          <w:rFonts w:ascii="Times New Roman" w:hAnsi="Times New Roman"/>
          <w:sz w:val="28"/>
          <w:szCs w:val="28"/>
        </w:rPr>
        <w:t>нет</w:t>
      </w:r>
      <w:r w:rsidR="004070DC">
        <w:rPr>
          <w:rFonts w:ascii="Times New Roman" w:hAnsi="Times New Roman"/>
          <w:sz w:val="28"/>
          <w:szCs w:val="28"/>
        </w:rPr>
        <w:t>.</w:t>
      </w:r>
    </w:p>
    <w:p w:rsidR="007D4A62" w:rsidRPr="00AC7141" w:rsidRDefault="00255A10" w:rsidP="007D4A62">
      <w:pPr>
        <w:pStyle w:val="a3"/>
        <w:tabs>
          <w:tab w:val="left" w:pos="0"/>
        </w:tabs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="004070DC">
        <w:rPr>
          <w:rFonts w:ascii="Times New Roman" w:hAnsi="Times New Roman"/>
          <w:b/>
          <w:sz w:val="28"/>
          <w:szCs w:val="28"/>
        </w:rPr>
        <w:t>:</w:t>
      </w:r>
      <w:r w:rsidR="004070DC">
        <w:rPr>
          <w:rFonts w:ascii="Times New Roman" w:hAnsi="Times New Roman"/>
          <w:i/>
          <w:sz w:val="28"/>
          <w:szCs w:val="28"/>
        </w:rPr>
        <w:t xml:space="preserve"> </w:t>
      </w:r>
      <w:r w:rsidR="007D4A62">
        <w:rPr>
          <w:rFonts w:ascii="Times New Roman" w:hAnsi="Times New Roman"/>
          <w:sz w:val="28"/>
          <w:szCs w:val="28"/>
        </w:rPr>
        <w:t xml:space="preserve">в послеоперационный период </w:t>
      </w:r>
      <w:r w:rsidR="007D4A62" w:rsidRPr="00AC7141">
        <w:rPr>
          <w:rFonts w:ascii="Times New Roman" w:hAnsi="Times New Roman"/>
          <w:sz w:val="28"/>
          <w:szCs w:val="28"/>
        </w:rPr>
        <w:t>для купирования болевого синдрома применяются нестероидные противовоспалительные препараты.</w:t>
      </w:r>
    </w:p>
    <w:p w:rsidR="00E210D9" w:rsidRPr="00AC7141" w:rsidRDefault="00E210D9" w:rsidP="00E210D9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AC7141">
        <w:rPr>
          <w:rFonts w:ascii="Times New Roman" w:hAnsi="Times New Roman"/>
          <w:sz w:val="28"/>
          <w:szCs w:val="28"/>
        </w:rPr>
        <w:t xml:space="preserve">Ибупрофен </w:t>
      </w:r>
      <w:r>
        <w:rPr>
          <w:rFonts w:ascii="Times New Roman" w:hAnsi="Times New Roman"/>
          <w:sz w:val="28"/>
          <w:szCs w:val="28"/>
        </w:rPr>
        <w:t>[</w:t>
      </w:r>
      <w:r w:rsidRPr="00A744D9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-1</w:t>
      </w:r>
      <w:r w:rsidRPr="00A744D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] с целью обезболивания: </w:t>
      </w:r>
    </w:p>
    <w:p w:rsidR="00E210D9" w:rsidRDefault="00E210D9" w:rsidP="00E210D9">
      <w:pPr>
        <w:pStyle w:val="a3"/>
        <w:numPr>
          <w:ilvl w:val="0"/>
          <w:numId w:val="11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C7141">
        <w:rPr>
          <w:rFonts w:ascii="Times New Roman" w:hAnsi="Times New Roman"/>
          <w:sz w:val="28"/>
          <w:szCs w:val="28"/>
        </w:rPr>
        <w:t>10</w:t>
      </w:r>
      <w:r w:rsidRPr="00AC7141">
        <w:rPr>
          <w:rFonts w:ascii="Times New Roman" w:hAnsi="Times New Roman"/>
          <w:sz w:val="28"/>
          <w:szCs w:val="28"/>
          <w:shd w:val="clear" w:color="auto" w:fill="FFFFFF"/>
        </w:rPr>
        <w:t xml:space="preserve">-20 мг/кг 3 раза в день 2-3 дня; </w:t>
      </w:r>
    </w:p>
    <w:p w:rsidR="00E210D9" w:rsidRDefault="00E210D9" w:rsidP="00E210D9">
      <w:pPr>
        <w:pStyle w:val="a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 целью профилактики гнойных осложнений:  </w:t>
      </w:r>
    </w:p>
    <w:p w:rsidR="00E210D9" w:rsidRPr="005863B3" w:rsidRDefault="00E210D9" w:rsidP="00E210D9">
      <w:pPr>
        <w:pStyle w:val="a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Цефазолин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[20]</w:t>
      </w:r>
    </w:p>
    <w:p w:rsidR="00E210D9" w:rsidRPr="007A2C06" w:rsidRDefault="00E210D9" w:rsidP="00E210D9">
      <w:pPr>
        <w:pStyle w:val="a3"/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 50-100 мг на кг, одномоментно, за 30 мин перед операцией; </w:t>
      </w:r>
    </w:p>
    <w:p w:rsidR="00E92BD0" w:rsidRPr="007D4A62" w:rsidRDefault="00E92BD0" w:rsidP="00E92BD0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255A10" w:rsidRPr="00E92BD0" w:rsidRDefault="00255A10" w:rsidP="00E92BD0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  <w:lang w:val="kk-KZ"/>
        </w:rPr>
      </w:pPr>
      <w:r w:rsidRPr="00E92BD0">
        <w:rPr>
          <w:rFonts w:ascii="Times New Roman" w:hAnsi="Times New Roman"/>
          <w:b/>
          <w:sz w:val="28"/>
          <w:szCs w:val="28"/>
        </w:rPr>
        <w:t>Хирургическое вмешательство:</w:t>
      </w:r>
      <w:r w:rsidR="00E92BD0">
        <w:rPr>
          <w:rFonts w:ascii="Times New Roman" w:hAnsi="Times New Roman"/>
          <w:b/>
          <w:sz w:val="28"/>
          <w:szCs w:val="28"/>
        </w:rPr>
        <w:t xml:space="preserve"> </w:t>
      </w:r>
      <w:r w:rsidR="00E92BD0" w:rsidRPr="00E92BD0">
        <w:rPr>
          <w:rFonts w:ascii="Times New Roman" w:hAnsi="Times New Roman"/>
          <w:sz w:val="28"/>
          <w:szCs w:val="28"/>
        </w:rPr>
        <w:t>хирург</w:t>
      </w:r>
      <w:r w:rsidR="00E92BD0">
        <w:rPr>
          <w:rFonts w:ascii="Times New Roman" w:hAnsi="Times New Roman"/>
          <w:sz w:val="28"/>
          <w:szCs w:val="28"/>
        </w:rPr>
        <w:t>ическое лечение детей с данной патологией проводится поэтапно</w:t>
      </w:r>
      <w:r w:rsidR="00A21C94" w:rsidRPr="00993871">
        <w:rPr>
          <w:rFonts w:ascii="Times New Roman" w:hAnsi="Times New Roman"/>
          <w:sz w:val="28"/>
          <w:szCs w:val="28"/>
        </w:rPr>
        <w:t>[</w:t>
      </w:r>
      <w:r w:rsidR="00A21C94">
        <w:rPr>
          <w:rFonts w:ascii="Times New Roman" w:hAnsi="Times New Roman"/>
          <w:sz w:val="28"/>
          <w:szCs w:val="28"/>
        </w:rPr>
        <w:t>13,14,15,16</w:t>
      </w:r>
      <w:r w:rsidR="00A21C94" w:rsidRPr="00993871">
        <w:rPr>
          <w:rFonts w:ascii="Times New Roman" w:hAnsi="Times New Roman"/>
          <w:sz w:val="28"/>
          <w:szCs w:val="28"/>
        </w:rPr>
        <w:t>]</w:t>
      </w:r>
      <w:r w:rsidR="00E92BD0">
        <w:rPr>
          <w:rFonts w:ascii="Times New Roman" w:hAnsi="Times New Roman"/>
          <w:sz w:val="28"/>
          <w:szCs w:val="28"/>
        </w:rPr>
        <w:t xml:space="preserve">. </w:t>
      </w:r>
    </w:p>
    <w:p w:rsidR="00E92BD0" w:rsidRDefault="00255A10" w:rsidP="00E92BD0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E92BD0">
        <w:rPr>
          <w:rFonts w:ascii="Times New Roman" w:hAnsi="Times New Roman"/>
          <w:b/>
          <w:sz w:val="28"/>
          <w:szCs w:val="28"/>
        </w:rPr>
        <w:t xml:space="preserve">I этап </w:t>
      </w:r>
      <w:r w:rsidRPr="00255A10">
        <w:rPr>
          <w:rFonts w:ascii="Times New Roman" w:hAnsi="Times New Roman"/>
          <w:sz w:val="28"/>
          <w:szCs w:val="28"/>
        </w:rPr>
        <w:t xml:space="preserve">- </w:t>
      </w:r>
      <w:r w:rsidR="003A2595" w:rsidRPr="00255A10">
        <w:rPr>
          <w:rFonts w:ascii="Times New Roman" w:hAnsi="Times New Roman"/>
          <w:sz w:val="28"/>
          <w:szCs w:val="28"/>
        </w:rPr>
        <w:t xml:space="preserve">большое значение имеет успешно проведенный </w:t>
      </w:r>
      <w:r w:rsidR="003A2595">
        <w:rPr>
          <w:rFonts w:ascii="Times New Roman" w:hAnsi="Times New Roman"/>
          <w:sz w:val="28"/>
          <w:szCs w:val="28"/>
        </w:rPr>
        <w:t>этот этап</w:t>
      </w:r>
      <w:r w:rsidR="003A2595" w:rsidRPr="00255A10">
        <w:rPr>
          <w:rFonts w:ascii="Times New Roman" w:hAnsi="Times New Roman"/>
          <w:sz w:val="28"/>
          <w:szCs w:val="28"/>
        </w:rPr>
        <w:t xml:space="preserve"> операции</w:t>
      </w:r>
      <w:r w:rsidR="003A2595">
        <w:rPr>
          <w:rFonts w:ascii="Times New Roman" w:hAnsi="Times New Roman"/>
          <w:sz w:val="28"/>
          <w:szCs w:val="28"/>
        </w:rPr>
        <w:t xml:space="preserve">, </w:t>
      </w:r>
      <w:r w:rsidR="003A2595" w:rsidRPr="00255A10">
        <w:rPr>
          <w:rFonts w:ascii="Times New Roman" w:hAnsi="Times New Roman"/>
          <w:sz w:val="28"/>
          <w:szCs w:val="28"/>
        </w:rPr>
        <w:t xml:space="preserve"> </w:t>
      </w:r>
      <w:r w:rsidRPr="00255A10">
        <w:rPr>
          <w:rFonts w:ascii="Times New Roman" w:hAnsi="Times New Roman"/>
          <w:sz w:val="28"/>
          <w:szCs w:val="28"/>
        </w:rPr>
        <w:t xml:space="preserve">закрытие мочевого пузыря со сведением лонных костей (или остеотомией, в случае если ребенку более 10-15 дней или размер площадки более 5см). </w:t>
      </w:r>
    </w:p>
    <w:p w:rsidR="00E92BD0" w:rsidRDefault="00255A10" w:rsidP="00E92BD0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 xml:space="preserve">Цели первичного закрытия мочевого пузыря следующие: </w:t>
      </w:r>
    </w:p>
    <w:p w:rsidR="00E92BD0" w:rsidRDefault="00255A10" w:rsidP="00E92BD0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 xml:space="preserve">1. </w:t>
      </w:r>
      <w:r w:rsidR="00E92BD0">
        <w:rPr>
          <w:rFonts w:ascii="Times New Roman" w:hAnsi="Times New Roman"/>
          <w:sz w:val="28"/>
          <w:szCs w:val="28"/>
        </w:rPr>
        <w:t>р</w:t>
      </w:r>
      <w:r w:rsidRPr="00255A10">
        <w:rPr>
          <w:rFonts w:ascii="Times New Roman" w:hAnsi="Times New Roman"/>
          <w:sz w:val="28"/>
          <w:szCs w:val="28"/>
        </w:rPr>
        <w:t>отация безымянных костей для сведения лонных кос</w:t>
      </w:r>
      <w:r w:rsidR="00E92BD0">
        <w:rPr>
          <w:rFonts w:ascii="Times New Roman" w:hAnsi="Times New Roman"/>
          <w:sz w:val="28"/>
          <w:szCs w:val="28"/>
        </w:rPr>
        <w:t xml:space="preserve">тей и замыкания диафрагмы таза; </w:t>
      </w:r>
    </w:p>
    <w:p w:rsidR="00E92BD0" w:rsidRDefault="00E92BD0" w:rsidP="00E92BD0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</w:t>
      </w:r>
      <w:r w:rsidR="00255A10" w:rsidRPr="00255A10">
        <w:rPr>
          <w:rFonts w:ascii="Times New Roman" w:hAnsi="Times New Roman"/>
          <w:sz w:val="28"/>
          <w:szCs w:val="28"/>
        </w:rPr>
        <w:t>акрытие пузыря и смещение его в заднее положение в полость малого таза</w:t>
      </w:r>
      <w:r>
        <w:rPr>
          <w:rFonts w:ascii="Times New Roman" w:hAnsi="Times New Roman"/>
          <w:sz w:val="28"/>
          <w:szCs w:val="28"/>
        </w:rPr>
        <w:t>;</w:t>
      </w:r>
    </w:p>
    <w:p w:rsidR="00E92BD0" w:rsidRDefault="00255A10" w:rsidP="00E92BD0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>3.</w:t>
      </w:r>
      <w:r w:rsidR="00E92BD0">
        <w:rPr>
          <w:rFonts w:ascii="Times New Roman" w:hAnsi="Times New Roman"/>
          <w:sz w:val="28"/>
          <w:szCs w:val="28"/>
        </w:rPr>
        <w:t xml:space="preserve"> о</w:t>
      </w:r>
      <w:r w:rsidRPr="00255A10">
        <w:rPr>
          <w:rFonts w:ascii="Times New Roman" w:hAnsi="Times New Roman"/>
          <w:sz w:val="28"/>
          <w:szCs w:val="28"/>
        </w:rPr>
        <w:t>беспечение свободн</w:t>
      </w:r>
      <w:r w:rsidR="00E92BD0">
        <w:rPr>
          <w:rFonts w:ascii="Times New Roman" w:hAnsi="Times New Roman"/>
          <w:sz w:val="28"/>
          <w:szCs w:val="28"/>
        </w:rPr>
        <w:t>ого выделения мочи через уретру;</w:t>
      </w:r>
    </w:p>
    <w:p w:rsidR="00E92BD0" w:rsidRDefault="00E92BD0" w:rsidP="00E92BD0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</w:t>
      </w:r>
      <w:r w:rsidR="00255A10" w:rsidRPr="00255A10">
        <w:rPr>
          <w:rFonts w:ascii="Times New Roman" w:hAnsi="Times New Roman"/>
          <w:sz w:val="28"/>
          <w:szCs w:val="28"/>
        </w:rPr>
        <w:t>обилизация кавернозных тел от костей таза для первичного удлинения полового члена</w:t>
      </w:r>
      <w:r>
        <w:rPr>
          <w:rFonts w:ascii="Times New Roman" w:hAnsi="Times New Roman"/>
          <w:sz w:val="28"/>
          <w:szCs w:val="28"/>
        </w:rPr>
        <w:t>;</w:t>
      </w:r>
    </w:p>
    <w:p w:rsidR="00E92BD0" w:rsidRDefault="00255A10" w:rsidP="00E92BD0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 xml:space="preserve">5. </w:t>
      </w:r>
      <w:r w:rsidR="00E92BD0">
        <w:rPr>
          <w:rFonts w:ascii="Times New Roman" w:hAnsi="Times New Roman"/>
          <w:sz w:val="28"/>
          <w:szCs w:val="28"/>
        </w:rPr>
        <w:t>з</w:t>
      </w:r>
      <w:r w:rsidRPr="00255A10">
        <w:rPr>
          <w:rFonts w:ascii="Times New Roman" w:hAnsi="Times New Roman"/>
          <w:sz w:val="28"/>
          <w:szCs w:val="28"/>
        </w:rPr>
        <w:t xml:space="preserve">акрытие дефекта передней брюшной стенки. </w:t>
      </w:r>
    </w:p>
    <w:p w:rsidR="00255A10" w:rsidRPr="00255A10" w:rsidRDefault="00255A10" w:rsidP="00E92BD0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lastRenderedPageBreak/>
        <w:t xml:space="preserve">Достигнуть полного удержания мочи у большинства пациентов крайне сложно. </w:t>
      </w:r>
      <w:r w:rsidR="003A2595">
        <w:rPr>
          <w:rFonts w:ascii="Times New Roman" w:hAnsi="Times New Roman"/>
          <w:sz w:val="28"/>
          <w:szCs w:val="28"/>
        </w:rPr>
        <w:t>П</w:t>
      </w:r>
      <w:r w:rsidRPr="00255A10">
        <w:rPr>
          <w:rFonts w:ascii="Times New Roman" w:hAnsi="Times New Roman"/>
          <w:sz w:val="28"/>
          <w:szCs w:val="28"/>
        </w:rPr>
        <w:t xml:space="preserve">о данным многих авторов, добиться полного удержания мочи после первого этапа операции не представляется возможным. И только последующие оперативные вмешательства могут способствовать удержанию мочи. </w:t>
      </w:r>
    </w:p>
    <w:p w:rsidR="00255A10" w:rsidRPr="00255A10" w:rsidRDefault="00255A10" w:rsidP="003A2595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A2595">
        <w:rPr>
          <w:rFonts w:ascii="Times New Roman" w:hAnsi="Times New Roman"/>
          <w:b/>
          <w:sz w:val="28"/>
          <w:szCs w:val="28"/>
        </w:rPr>
        <w:t>II этап</w:t>
      </w:r>
      <w:r w:rsidRPr="00255A10">
        <w:rPr>
          <w:rFonts w:ascii="Times New Roman" w:hAnsi="Times New Roman"/>
          <w:sz w:val="28"/>
          <w:szCs w:val="28"/>
        </w:rPr>
        <w:t xml:space="preserve"> - реконструкция эписпадии у мальчиков, которую </w:t>
      </w:r>
      <w:r w:rsidR="003A2595">
        <w:rPr>
          <w:rFonts w:ascii="Times New Roman" w:hAnsi="Times New Roman"/>
          <w:sz w:val="28"/>
          <w:szCs w:val="28"/>
        </w:rPr>
        <w:t>осуществляют в возрасте 2-3 лет;</w:t>
      </w:r>
      <w:r w:rsidRPr="00255A10">
        <w:rPr>
          <w:rFonts w:ascii="Times New Roman" w:hAnsi="Times New Roman"/>
          <w:sz w:val="28"/>
          <w:szCs w:val="28"/>
        </w:rPr>
        <w:t xml:space="preserve"> </w:t>
      </w:r>
    </w:p>
    <w:p w:rsidR="003A2595" w:rsidRDefault="00255A10" w:rsidP="003A2595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A2595">
        <w:rPr>
          <w:rFonts w:ascii="Times New Roman" w:hAnsi="Times New Roman"/>
          <w:b/>
          <w:sz w:val="28"/>
          <w:szCs w:val="28"/>
        </w:rPr>
        <w:t>III этап</w:t>
      </w:r>
      <w:r w:rsidRPr="00255A10">
        <w:rPr>
          <w:rFonts w:ascii="Times New Roman" w:hAnsi="Times New Roman"/>
          <w:sz w:val="28"/>
          <w:szCs w:val="28"/>
        </w:rPr>
        <w:t xml:space="preserve"> </w:t>
      </w:r>
      <w:r w:rsidR="003A2595">
        <w:rPr>
          <w:rFonts w:ascii="Times New Roman" w:hAnsi="Times New Roman"/>
          <w:sz w:val="28"/>
          <w:szCs w:val="28"/>
        </w:rPr>
        <w:t>–</w:t>
      </w:r>
      <w:r w:rsidRPr="00255A10">
        <w:rPr>
          <w:rFonts w:ascii="Times New Roman" w:hAnsi="Times New Roman"/>
          <w:sz w:val="28"/>
          <w:szCs w:val="28"/>
        </w:rPr>
        <w:t xml:space="preserve"> </w:t>
      </w:r>
      <w:r w:rsidR="003A2595">
        <w:rPr>
          <w:rFonts w:ascii="Times New Roman" w:hAnsi="Times New Roman"/>
          <w:sz w:val="28"/>
          <w:szCs w:val="28"/>
        </w:rPr>
        <w:t xml:space="preserve">в зависимости от размера мочевого пузыря, при достаточном объеме производиться </w:t>
      </w:r>
      <w:r w:rsidRPr="00255A10">
        <w:rPr>
          <w:rFonts w:ascii="Times New Roman" w:hAnsi="Times New Roman"/>
          <w:sz w:val="28"/>
          <w:szCs w:val="28"/>
        </w:rPr>
        <w:t>пластика шейки мочевого пузыря</w:t>
      </w:r>
      <w:r w:rsidR="003A2595">
        <w:rPr>
          <w:rFonts w:ascii="Times New Roman" w:hAnsi="Times New Roman"/>
          <w:sz w:val="28"/>
          <w:szCs w:val="28"/>
        </w:rPr>
        <w:t>, при недостат</w:t>
      </w:r>
      <w:r w:rsidR="00883109">
        <w:rPr>
          <w:rFonts w:ascii="Times New Roman" w:hAnsi="Times New Roman"/>
          <w:sz w:val="28"/>
          <w:szCs w:val="28"/>
        </w:rPr>
        <w:t>о</w:t>
      </w:r>
      <w:r w:rsidR="003A2595">
        <w:rPr>
          <w:rFonts w:ascii="Times New Roman" w:hAnsi="Times New Roman"/>
          <w:sz w:val="28"/>
          <w:szCs w:val="28"/>
        </w:rPr>
        <w:t xml:space="preserve">чном объеме мочевого пузыря производиться </w:t>
      </w:r>
      <w:r w:rsidRPr="00255A10">
        <w:rPr>
          <w:rFonts w:ascii="Times New Roman" w:hAnsi="Times New Roman"/>
          <w:sz w:val="28"/>
          <w:szCs w:val="28"/>
        </w:rPr>
        <w:t>аугментационная</w:t>
      </w:r>
      <w:r w:rsidR="003A2595">
        <w:rPr>
          <w:rFonts w:ascii="Times New Roman" w:hAnsi="Times New Roman"/>
          <w:sz w:val="28"/>
          <w:szCs w:val="28"/>
        </w:rPr>
        <w:t xml:space="preserve"> </w:t>
      </w:r>
      <w:r w:rsidRPr="00255A10">
        <w:rPr>
          <w:rFonts w:ascii="Times New Roman" w:hAnsi="Times New Roman"/>
          <w:sz w:val="28"/>
          <w:szCs w:val="28"/>
        </w:rPr>
        <w:t>цистопластика</w:t>
      </w:r>
      <w:r w:rsidR="003A2595">
        <w:rPr>
          <w:rFonts w:ascii="Times New Roman" w:hAnsi="Times New Roman"/>
          <w:sz w:val="28"/>
          <w:szCs w:val="28"/>
        </w:rPr>
        <w:t>.</w:t>
      </w:r>
    </w:p>
    <w:p w:rsidR="003A2595" w:rsidRDefault="00255A10" w:rsidP="003A2595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 xml:space="preserve">Варианты оперативных методик: </w:t>
      </w:r>
    </w:p>
    <w:p w:rsidR="003A2595" w:rsidRDefault="00255A10" w:rsidP="003A2595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 xml:space="preserve">1. </w:t>
      </w:r>
      <w:r w:rsidR="003A2595">
        <w:rPr>
          <w:rFonts w:ascii="Times New Roman" w:hAnsi="Times New Roman"/>
          <w:sz w:val="28"/>
          <w:szCs w:val="28"/>
        </w:rPr>
        <w:t>п</w:t>
      </w:r>
      <w:r w:rsidRPr="00255A10">
        <w:rPr>
          <w:rFonts w:ascii="Times New Roman" w:hAnsi="Times New Roman"/>
          <w:sz w:val="28"/>
          <w:szCs w:val="28"/>
        </w:rPr>
        <w:t>ластика шейки мо</w:t>
      </w:r>
      <w:r w:rsidR="003A2595">
        <w:rPr>
          <w:rFonts w:ascii="Times New Roman" w:hAnsi="Times New Roman"/>
          <w:sz w:val="28"/>
          <w:szCs w:val="28"/>
        </w:rPr>
        <w:t>чевого пузыря (процедура Келли);</w:t>
      </w:r>
    </w:p>
    <w:p w:rsidR="003A2595" w:rsidRDefault="00255A10" w:rsidP="00883109">
      <w:pPr>
        <w:pStyle w:val="a3"/>
        <w:tabs>
          <w:tab w:val="left" w:pos="-142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>2.</w:t>
      </w:r>
      <w:r w:rsidR="003A2595">
        <w:rPr>
          <w:rFonts w:ascii="Times New Roman" w:hAnsi="Times New Roman"/>
          <w:sz w:val="28"/>
          <w:szCs w:val="28"/>
        </w:rPr>
        <w:t xml:space="preserve"> п</w:t>
      </w:r>
      <w:r w:rsidRPr="00255A10">
        <w:rPr>
          <w:rFonts w:ascii="Times New Roman" w:hAnsi="Times New Roman"/>
          <w:sz w:val="28"/>
          <w:szCs w:val="28"/>
        </w:rPr>
        <w:t>ластика шейки мочевого пузыря с внутрипузырными инъекциями ботулинического токсина типа А</w:t>
      </w:r>
      <w:r w:rsidR="003A2595">
        <w:rPr>
          <w:rFonts w:ascii="Times New Roman" w:hAnsi="Times New Roman"/>
          <w:sz w:val="28"/>
          <w:szCs w:val="28"/>
        </w:rPr>
        <w:t>;</w:t>
      </w:r>
      <w:r w:rsidRPr="00255A10">
        <w:rPr>
          <w:rFonts w:ascii="Times New Roman" w:hAnsi="Times New Roman"/>
          <w:sz w:val="28"/>
          <w:szCs w:val="28"/>
        </w:rPr>
        <w:t xml:space="preserve"> </w:t>
      </w:r>
    </w:p>
    <w:p w:rsidR="00883109" w:rsidRDefault="00255A10" w:rsidP="003A2595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 xml:space="preserve">3. </w:t>
      </w:r>
      <w:r w:rsidR="003A2595">
        <w:rPr>
          <w:rFonts w:ascii="Times New Roman" w:hAnsi="Times New Roman"/>
          <w:sz w:val="28"/>
          <w:szCs w:val="28"/>
        </w:rPr>
        <w:t>а</w:t>
      </w:r>
      <w:r w:rsidRPr="00255A10">
        <w:rPr>
          <w:rFonts w:ascii="Times New Roman" w:hAnsi="Times New Roman"/>
          <w:sz w:val="28"/>
          <w:szCs w:val="28"/>
        </w:rPr>
        <w:t>угментация мочевого пузыря с формированием континентной стомы из аппе</w:t>
      </w:r>
      <w:r w:rsidR="00883109">
        <w:rPr>
          <w:rFonts w:ascii="Times New Roman" w:hAnsi="Times New Roman"/>
          <w:sz w:val="28"/>
          <w:szCs w:val="28"/>
        </w:rPr>
        <w:t xml:space="preserve">ндикса (процедура Митрофанова); </w:t>
      </w:r>
    </w:p>
    <w:p w:rsidR="00883109" w:rsidRDefault="00255A10" w:rsidP="003A2595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 xml:space="preserve">4. </w:t>
      </w:r>
      <w:r w:rsidR="00883109">
        <w:rPr>
          <w:rFonts w:ascii="Times New Roman" w:hAnsi="Times New Roman"/>
          <w:sz w:val="28"/>
          <w:szCs w:val="28"/>
        </w:rPr>
        <w:t>а</w:t>
      </w:r>
      <w:r w:rsidRPr="00255A10">
        <w:rPr>
          <w:rFonts w:ascii="Times New Roman" w:hAnsi="Times New Roman"/>
          <w:sz w:val="28"/>
          <w:szCs w:val="28"/>
        </w:rPr>
        <w:t>угментация мочевого пузыря с формированием континентной</w:t>
      </w:r>
      <w:r w:rsidR="00883109">
        <w:rPr>
          <w:rFonts w:ascii="Times New Roman" w:hAnsi="Times New Roman"/>
          <w:sz w:val="28"/>
          <w:szCs w:val="28"/>
        </w:rPr>
        <w:t xml:space="preserve"> </w:t>
      </w:r>
      <w:r w:rsidRPr="00255A10">
        <w:rPr>
          <w:rFonts w:ascii="Times New Roman" w:hAnsi="Times New Roman"/>
          <w:sz w:val="28"/>
          <w:szCs w:val="28"/>
        </w:rPr>
        <w:t>стомы из участ</w:t>
      </w:r>
      <w:r w:rsidR="00883109">
        <w:rPr>
          <w:rFonts w:ascii="Times New Roman" w:hAnsi="Times New Roman"/>
          <w:sz w:val="28"/>
          <w:szCs w:val="28"/>
        </w:rPr>
        <w:t xml:space="preserve">ка кишечника (процедура Монти); </w:t>
      </w:r>
    </w:p>
    <w:p w:rsidR="00883109" w:rsidRDefault="00883109" w:rsidP="003A2595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а</w:t>
      </w:r>
      <w:r w:rsidR="00255A10" w:rsidRPr="00255A10">
        <w:rPr>
          <w:rFonts w:ascii="Times New Roman" w:hAnsi="Times New Roman"/>
          <w:sz w:val="28"/>
          <w:szCs w:val="28"/>
        </w:rPr>
        <w:t>угментация мочевого пузыря с формированием континентной стомы из мочеточника</w:t>
      </w:r>
      <w:r>
        <w:rPr>
          <w:rFonts w:ascii="Times New Roman" w:hAnsi="Times New Roman"/>
          <w:sz w:val="28"/>
          <w:szCs w:val="28"/>
        </w:rPr>
        <w:t>;</w:t>
      </w:r>
    </w:p>
    <w:p w:rsidR="00883109" w:rsidRDefault="00255A10" w:rsidP="003A2595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 xml:space="preserve">6. </w:t>
      </w:r>
      <w:r w:rsidR="00883109">
        <w:rPr>
          <w:rFonts w:ascii="Times New Roman" w:hAnsi="Times New Roman"/>
          <w:sz w:val="28"/>
          <w:szCs w:val="28"/>
        </w:rPr>
        <w:t>л</w:t>
      </w:r>
      <w:r w:rsidRPr="00255A10">
        <w:rPr>
          <w:rFonts w:ascii="Times New Roman" w:hAnsi="Times New Roman"/>
          <w:sz w:val="28"/>
          <w:szCs w:val="28"/>
        </w:rPr>
        <w:t>апароскопически ассистированная аугментация мочевого пузыря</w:t>
      </w:r>
      <w:r w:rsidR="00883109">
        <w:rPr>
          <w:rFonts w:ascii="Times New Roman" w:hAnsi="Times New Roman"/>
          <w:sz w:val="28"/>
          <w:szCs w:val="28"/>
        </w:rPr>
        <w:t>;</w:t>
      </w:r>
    </w:p>
    <w:p w:rsidR="00883109" w:rsidRDefault="00255A10" w:rsidP="003A2595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 xml:space="preserve">7. </w:t>
      </w:r>
      <w:r w:rsidR="00883109">
        <w:rPr>
          <w:rFonts w:ascii="Times New Roman" w:hAnsi="Times New Roman"/>
          <w:sz w:val="28"/>
          <w:szCs w:val="28"/>
        </w:rPr>
        <w:t>а</w:t>
      </w:r>
      <w:r w:rsidRPr="00255A10">
        <w:rPr>
          <w:rFonts w:ascii="Times New Roman" w:hAnsi="Times New Roman"/>
          <w:sz w:val="28"/>
          <w:szCs w:val="28"/>
        </w:rPr>
        <w:t>угментация мочевого пузыря с формированием континентной стомы с неоимплантацией мочето</w:t>
      </w:r>
      <w:r w:rsidR="00883109">
        <w:rPr>
          <w:rFonts w:ascii="Times New Roman" w:hAnsi="Times New Roman"/>
          <w:sz w:val="28"/>
          <w:szCs w:val="28"/>
        </w:rPr>
        <w:t>чников с антирефлюксной защитой;</w:t>
      </w:r>
    </w:p>
    <w:p w:rsidR="00E92BD0" w:rsidRDefault="00255A10" w:rsidP="003A2595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 xml:space="preserve">8. </w:t>
      </w:r>
      <w:r w:rsidR="00883109">
        <w:rPr>
          <w:rFonts w:ascii="Times New Roman" w:hAnsi="Times New Roman"/>
          <w:sz w:val="28"/>
          <w:szCs w:val="28"/>
        </w:rPr>
        <w:t>у</w:t>
      </w:r>
      <w:r w:rsidRPr="00255A10">
        <w:rPr>
          <w:rFonts w:ascii="Times New Roman" w:hAnsi="Times New Roman"/>
          <w:sz w:val="28"/>
          <w:szCs w:val="28"/>
        </w:rPr>
        <w:t>ретровезикопексия.</w:t>
      </w:r>
    </w:p>
    <w:p w:rsidR="00E92BD0" w:rsidRDefault="00E92BD0" w:rsidP="00E92BD0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255A10" w:rsidRPr="00E92BD0" w:rsidRDefault="00255A10" w:rsidP="00E92BD0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E92BD0">
        <w:rPr>
          <w:rFonts w:ascii="Times New Roman" w:hAnsi="Times New Roman"/>
          <w:b/>
          <w:sz w:val="28"/>
          <w:szCs w:val="28"/>
        </w:rPr>
        <w:t xml:space="preserve">Другие виды лечения: </w:t>
      </w:r>
      <w:r w:rsidR="00883109">
        <w:rPr>
          <w:rFonts w:ascii="Times New Roman" w:hAnsi="Times New Roman"/>
          <w:sz w:val="28"/>
          <w:szCs w:val="28"/>
        </w:rPr>
        <w:t>нет</w:t>
      </w:r>
      <w:r w:rsidRPr="00E92BD0">
        <w:rPr>
          <w:rFonts w:ascii="Times New Roman" w:hAnsi="Times New Roman"/>
          <w:sz w:val="28"/>
          <w:szCs w:val="28"/>
        </w:rPr>
        <w:t>.</w:t>
      </w:r>
    </w:p>
    <w:p w:rsidR="00255A10" w:rsidRPr="00255A10" w:rsidRDefault="00255A10" w:rsidP="00255A1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55A10" w:rsidRPr="00255A10" w:rsidRDefault="00883109" w:rsidP="00883109">
      <w:pPr>
        <w:pStyle w:val="a3"/>
        <w:tabs>
          <w:tab w:val="left" w:pos="426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255A10" w:rsidRPr="00255A10">
        <w:rPr>
          <w:rFonts w:ascii="Times New Roman" w:hAnsi="Times New Roman"/>
          <w:b/>
          <w:sz w:val="28"/>
          <w:szCs w:val="28"/>
        </w:rPr>
        <w:t>) Показания для консультации специалистов:</w:t>
      </w:r>
    </w:p>
    <w:p w:rsidR="00255A10" w:rsidRDefault="003D459A" w:rsidP="00883109">
      <w:pPr>
        <w:pStyle w:val="a3"/>
        <w:tabs>
          <w:tab w:val="left" w:pos="284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Тяжелые пороки, к которым относится данная патология является показанием для консультации специалистов:</w:t>
      </w:r>
    </w:p>
    <w:p w:rsidR="003D459A" w:rsidRPr="00883109" w:rsidRDefault="003D459A" w:rsidP="003D459A">
      <w:pPr>
        <w:pStyle w:val="a3"/>
        <w:numPr>
          <w:ilvl w:val="0"/>
          <w:numId w:val="9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83109">
        <w:rPr>
          <w:rFonts w:ascii="Times New Roman" w:hAnsi="Times New Roman"/>
          <w:sz w:val="28"/>
          <w:szCs w:val="28"/>
        </w:rPr>
        <w:t xml:space="preserve">консультация генетика и генетическое обследование; </w:t>
      </w:r>
    </w:p>
    <w:p w:rsidR="003D459A" w:rsidRDefault="003D459A" w:rsidP="003D459A">
      <w:pPr>
        <w:pStyle w:val="a3"/>
        <w:numPr>
          <w:ilvl w:val="0"/>
          <w:numId w:val="9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3D459A">
        <w:rPr>
          <w:rFonts w:ascii="Times New Roman" w:hAnsi="Times New Roman"/>
          <w:sz w:val="28"/>
          <w:szCs w:val="28"/>
        </w:rPr>
        <w:t xml:space="preserve">консультация гинеколога; </w:t>
      </w:r>
    </w:p>
    <w:p w:rsidR="003D459A" w:rsidRPr="003D459A" w:rsidRDefault="003D459A" w:rsidP="003D459A">
      <w:pPr>
        <w:pStyle w:val="a3"/>
        <w:numPr>
          <w:ilvl w:val="0"/>
          <w:numId w:val="9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3D459A">
        <w:rPr>
          <w:rFonts w:ascii="Times New Roman" w:hAnsi="Times New Roman"/>
          <w:sz w:val="28"/>
          <w:szCs w:val="28"/>
        </w:rPr>
        <w:t xml:space="preserve">консультация уроандролога; </w:t>
      </w:r>
    </w:p>
    <w:p w:rsidR="003D459A" w:rsidRPr="00883109" w:rsidRDefault="003D459A" w:rsidP="003D459A">
      <w:pPr>
        <w:pStyle w:val="a3"/>
        <w:numPr>
          <w:ilvl w:val="0"/>
          <w:numId w:val="9"/>
        </w:numPr>
        <w:tabs>
          <w:tab w:val="left" w:pos="0"/>
        </w:tabs>
        <w:spacing w:after="0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883109">
        <w:rPr>
          <w:rFonts w:ascii="Times New Roman" w:hAnsi="Times New Roman"/>
          <w:sz w:val="28"/>
          <w:szCs w:val="28"/>
        </w:rPr>
        <w:t>консультация эндокринолога</w:t>
      </w:r>
      <w:r>
        <w:rPr>
          <w:rFonts w:ascii="Times New Roman" w:hAnsi="Times New Roman"/>
          <w:sz w:val="28"/>
          <w:szCs w:val="28"/>
        </w:rPr>
        <w:t>;</w:t>
      </w:r>
    </w:p>
    <w:p w:rsidR="003D459A" w:rsidRDefault="003D459A" w:rsidP="003D459A">
      <w:pPr>
        <w:pStyle w:val="a3"/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ind w:left="0" w:hanging="567"/>
        <w:jc w:val="both"/>
        <w:rPr>
          <w:rFonts w:ascii="Times New Roman" w:hAnsi="Times New Roman"/>
          <w:sz w:val="28"/>
          <w:szCs w:val="28"/>
        </w:rPr>
      </w:pPr>
      <w:r w:rsidRPr="00A2489F">
        <w:rPr>
          <w:rFonts w:ascii="Times New Roman" w:hAnsi="Times New Roman"/>
          <w:sz w:val="28"/>
          <w:szCs w:val="28"/>
        </w:rPr>
        <w:t>консультация анестезиолога для проведения анестезиологического пособия</w:t>
      </w:r>
      <w:r>
        <w:rPr>
          <w:rFonts w:ascii="Times New Roman" w:hAnsi="Times New Roman"/>
          <w:sz w:val="28"/>
          <w:szCs w:val="28"/>
        </w:rPr>
        <w:t>.</w:t>
      </w:r>
    </w:p>
    <w:p w:rsidR="003D459A" w:rsidRPr="00255A10" w:rsidRDefault="003D459A" w:rsidP="00883109">
      <w:pPr>
        <w:pStyle w:val="a3"/>
        <w:tabs>
          <w:tab w:val="left" w:pos="284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255A10" w:rsidRPr="00255A10" w:rsidRDefault="00255A10" w:rsidP="00883109">
      <w:pPr>
        <w:pStyle w:val="a3"/>
        <w:tabs>
          <w:tab w:val="left" w:pos="284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255A10">
        <w:rPr>
          <w:rFonts w:ascii="Times New Roman" w:hAnsi="Times New Roman"/>
          <w:b/>
          <w:sz w:val="28"/>
          <w:szCs w:val="28"/>
        </w:rPr>
        <w:t>8) Показания для перевода в отделение интенсивной терапии и реанимации:</w:t>
      </w:r>
    </w:p>
    <w:p w:rsidR="003D459A" w:rsidRDefault="003D459A" w:rsidP="003D459A">
      <w:pPr>
        <w:pStyle w:val="a3"/>
        <w:widowControl w:val="0"/>
        <w:numPr>
          <w:ilvl w:val="0"/>
          <w:numId w:val="11"/>
        </w:numPr>
        <w:tabs>
          <w:tab w:val="left" w:pos="0"/>
        </w:tabs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состояние ребенка с данной патологией является показанием к госпитализации сразу же после рождения в палату интенсивной терапии, для постоянного мониторинга жизненных функции пациента и для проведения интенсивной терапии по показаниям. </w:t>
      </w:r>
    </w:p>
    <w:p w:rsidR="00255A10" w:rsidRPr="00255A10" w:rsidRDefault="00255A10" w:rsidP="00883109">
      <w:pPr>
        <w:pStyle w:val="a3"/>
        <w:tabs>
          <w:tab w:val="left" w:pos="284"/>
        </w:tabs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255A10">
        <w:rPr>
          <w:rFonts w:ascii="Times New Roman" w:hAnsi="Times New Roman"/>
          <w:b/>
          <w:sz w:val="28"/>
          <w:szCs w:val="28"/>
        </w:rPr>
        <w:t>9) Индикаторы эффективности лечения:</w:t>
      </w:r>
    </w:p>
    <w:p w:rsidR="003D459A" w:rsidRDefault="00255A10" w:rsidP="003D459A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-567" w:hanging="12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>ликвидация недержания мочи</w:t>
      </w:r>
      <w:r w:rsidR="003D459A">
        <w:rPr>
          <w:rFonts w:ascii="Times New Roman" w:hAnsi="Times New Roman"/>
          <w:sz w:val="28"/>
          <w:szCs w:val="28"/>
        </w:rPr>
        <w:t>;</w:t>
      </w:r>
    </w:p>
    <w:p w:rsidR="003D459A" w:rsidRDefault="00255A10" w:rsidP="003D459A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-567" w:hanging="12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>восстановлении наружных половых органов</w:t>
      </w:r>
      <w:r w:rsidR="003D459A">
        <w:rPr>
          <w:rFonts w:ascii="Times New Roman" w:hAnsi="Times New Roman"/>
          <w:sz w:val="28"/>
          <w:szCs w:val="28"/>
        </w:rPr>
        <w:t>;</w:t>
      </w:r>
    </w:p>
    <w:p w:rsidR="00255A10" w:rsidRPr="00255A10" w:rsidRDefault="00255A10" w:rsidP="003D459A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-567" w:hanging="12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>социальная реабилитация.</w:t>
      </w:r>
    </w:p>
    <w:p w:rsidR="00255A10" w:rsidRPr="00255A10" w:rsidRDefault="00255A10" w:rsidP="00883109">
      <w:pPr>
        <w:pStyle w:val="a3"/>
        <w:tabs>
          <w:tab w:val="left" w:pos="284"/>
        </w:tabs>
        <w:spacing w:after="0" w:line="240" w:lineRule="auto"/>
        <w:ind w:left="-56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55A10">
        <w:rPr>
          <w:rFonts w:ascii="Times New Roman" w:hAnsi="Times New Roman"/>
          <w:b/>
          <w:sz w:val="28"/>
          <w:szCs w:val="28"/>
        </w:rPr>
        <w:lastRenderedPageBreak/>
        <w:t xml:space="preserve">10) Дальнейшее ведение: </w:t>
      </w:r>
    </w:p>
    <w:p w:rsidR="00255A10" w:rsidRPr="00255A10" w:rsidRDefault="00255A10" w:rsidP="00CE04A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t xml:space="preserve">План мероприятий медицинской помощи для каждого пациента должен разрабатываться индивидуально в зависимости от тяжести поражения. Детям с экстрофией показано наблюдение урологом, хирургом, педиатром в поликлинике по месту жительства. Диспансерное наблюдение в амбулаторных условиях должно продолжаться до 18 лет и далее и включать в себя: </w:t>
      </w:r>
    </w:p>
    <w:p w:rsidR="00255A10" w:rsidRPr="00255A10" w:rsidRDefault="00255A10" w:rsidP="00CE04A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sym w:font="Symbol" w:char="F0B7"/>
      </w:r>
      <w:r w:rsidR="00CE04A2">
        <w:rPr>
          <w:rFonts w:ascii="Times New Roman" w:hAnsi="Times New Roman" w:cs="Times New Roman"/>
          <w:sz w:val="28"/>
          <w:szCs w:val="28"/>
        </w:rPr>
        <w:t xml:space="preserve"> ОАМ </w:t>
      </w:r>
      <w:r w:rsidRPr="00255A10">
        <w:rPr>
          <w:rFonts w:ascii="Times New Roman" w:hAnsi="Times New Roman" w:cs="Times New Roman"/>
          <w:sz w:val="28"/>
          <w:szCs w:val="28"/>
        </w:rPr>
        <w:t xml:space="preserve">1 раз в 3 месяца и/или по показаниям; </w:t>
      </w:r>
    </w:p>
    <w:p w:rsidR="00255A10" w:rsidRPr="00255A10" w:rsidRDefault="00255A10" w:rsidP="00CE04A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sym w:font="Symbol" w:char="F0B7"/>
      </w:r>
      <w:r w:rsidRPr="00255A10">
        <w:rPr>
          <w:rFonts w:ascii="Times New Roman" w:hAnsi="Times New Roman" w:cs="Times New Roman"/>
          <w:sz w:val="28"/>
          <w:szCs w:val="28"/>
        </w:rPr>
        <w:t xml:space="preserve"> уход за слизистой мочевого пузыря у больных с экстрофией (укрытие слизистой мягкой полиэтиленовой пленкой с точечными отверстиями), использование противогрибковых топических средств при наличии опрелостей </w:t>
      </w:r>
    </w:p>
    <w:p w:rsidR="00255A10" w:rsidRPr="00255A10" w:rsidRDefault="00255A10" w:rsidP="00CE04A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sym w:font="Symbol" w:char="F0B7"/>
      </w:r>
      <w:r w:rsidRPr="00255A10">
        <w:rPr>
          <w:rFonts w:ascii="Times New Roman" w:hAnsi="Times New Roman" w:cs="Times New Roman"/>
          <w:sz w:val="28"/>
          <w:szCs w:val="28"/>
        </w:rPr>
        <w:t xml:space="preserve"> </w:t>
      </w:r>
      <w:r w:rsidR="00CE04A2">
        <w:rPr>
          <w:rFonts w:ascii="Times New Roman" w:hAnsi="Times New Roman" w:cs="Times New Roman"/>
          <w:sz w:val="28"/>
          <w:szCs w:val="28"/>
        </w:rPr>
        <w:t xml:space="preserve">УЗИ </w:t>
      </w:r>
      <w:r w:rsidRPr="00255A10">
        <w:rPr>
          <w:rFonts w:ascii="Times New Roman" w:hAnsi="Times New Roman" w:cs="Times New Roman"/>
          <w:sz w:val="28"/>
          <w:szCs w:val="28"/>
        </w:rPr>
        <w:t xml:space="preserve">органов мочевой системы 1 раз в 6 месяцев и/или по показаниям; </w:t>
      </w:r>
    </w:p>
    <w:p w:rsidR="00255A10" w:rsidRPr="00255A10" w:rsidRDefault="00255A10" w:rsidP="00CE04A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sym w:font="Symbol" w:char="F0B7"/>
      </w:r>
      <w:r w:rsidRPr="00255A10">
        <w:rPr>
          <w:rFonts w:ascii="Times New Roman" w:hAnsi="Times New Roman" w:cs="Times New Roman"/>
          <w:sz w:val="28"/>
          <w:szCs w:val="28"/>
        </w:rPr>
        <w:t xml:space="preserve"> </w:t>
      </w:r>
      <w:r w:rsidR="00CE04A2">
        <w:rPr>
          <w:rFonts w:ascii="Times New Roman" w:hAnsi="Times New Roman" w:cs="Times New Roman"/>
          <w:sz w:val="28"/>
          <w:szCs w:val="28"/>
        </w:rPr>
        <w:t xml:space="preserve">бак </w:t>
      </w:r>
      <w:r w:rsidRPr="00255A10">
        <w:rPr>
          <w:rFonts w:ascii="Times New Roman" w:hAnsi="Times New Roman" w:cs="Times New Roman"/>
          <w:sz w:val="28"/>
          <w:szCs w:val="28"/>
        </w:rPr>
        <w:t>посев мочи с определением чувствительности к антибиотикам по показаниям</w:t>
      </w:r>
      <w:r w:rsidR="00CE04A2">
        <w:rPr>
          <w:rFonts w:ascii="Times New Roman" w:hAnsi="Times New Roman" w:cs="Times New Roman"/>
          <w:sz w:val="28"/>
          <w:szCs w:val="28"/>
        </w:rPr>
        <w:t xml:space="preserve"> при изменениях в анализах мочи</w:t>
      </w:r>
      <w:r w:rsidRPr="00255A1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5A10" w:rsidRPr="00255A10" w:rsidRDefault="00255A10" w:rsidP="00CE04A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sym w:font="Symbol" w:char="F0B7"/>
      </w:r>
      <w:r w:rsidRPr="00255A10">
        <w:rPr>
          <w:rFonts w:ascii="Times New Roman" w:hAnsi="Times New Roman" w:cs="Times New Roman"/>
          <w:sz w:val="28"/>
          <w:szCs w:val="28"/>
        </w:rPr>
        <w:t xml:space="preserve"> консультация уролога при недержании мочи – 1 раз в 3-6 месяцев для коррекции терапии; </w:t>
      </w:r>
    </w:p>
    <w:p w:rsidR="00255A10" w:rsidRPr="00255A10" w:rsidRDefault="00255A10" w:rsidP="00CE04A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sym w:font="Symbol" w:char="F0B7"/>
      </w:r>
      <w:r w:rsidRPr="00255A10">
        <w:rPr>
          <w:rFonts w:ascii="Times New Roman" w:hAnsi="Times New Roman" w:cs="Times New Roman"/>
          <w:sz w:val="28"/>
          <w:szCs w:val="28"/>
        </w:rPr>
        <w:t xml:space="preserve"> консультация </w:t>
      </w:r>
      <w:r w:rsidR="00CE04A2">
        <w:rPr>
          <w:rFonts w:ascii="Times New Roman" w:hAnsi="Times New Roman" w:cs="Times New Roman"/>
          <w:sz w:val="28"/>
          <w:szCs w:val="28"/>
        </w:rPr>
        <w:t xml:space="preserve">уролога </w:t>
      </w:r>
      <w:r w:rsidRPr="00255A10">
        <w:rPr>
          <w:rFonts w:ascii="Times New Roman" w:hAnsi="Times New Roman" w:cs="Times New Roman"/>
          <w:sz w:val="28"/>
          <w:szCs w:val="28"/>
        </w:rPr>
        <w:t xml:space="preserve">1 раз в 6 месяцев первые 5 лет, затем 1 раз в год и по показаниям; </w:t>
      </w:r>
    </w:p>
    <w:p w:rsidR="00255A10" w:rsidRDefault="00255A10" w:rsidP="00CE04A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sym w:font="Symbol" w:char="F0B7"/>
      </w:r>
      <w:r w:rsidRPr="00255A10">
        <w:rPr>
          <w:rFonts w:ascii="Times New Roman" w:hAnsi="Times New Roman" w:cs="Times New Roman"/>
          <w:sz w:val="28"/>
          <w:szCs w:val="28"/>
        </w:rPr>
        <w:t xml:space="preserve"> консультация врача физиотерапевта </w:t>
      </w:r>
      <w:r w:rsidR="00CE04A2">
        <w:rPr>
          <w:rFonts w:ascii="Times New Roman" w:hAnsi="Times New Roman" w:cs="Times New Roman"/>
          <w:sz w:val="28"/>
          <w:szCs w:val="28"/>
        </w:rPr>
        <w:t>1 раз в год и по показаниям;</w:t>
      </w:r>
    </w:p>
    <w:p w:rsidR="00CE04A2" w:rsidRPr="00CE04A2" w:rsidRDefault="00CE04A2" w:rsidP="00CE04A2">
      <w:pPr>
        <w:pStyle w:val="a3"/>
        <w:numPr>
          <w:ilvl w:val="0"/>
          <w:numId w:val="1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55A10">
        <w:rPr>
          <w:rFonts w:ascii="Times New Roman" w:hAnsi="Times New Roman"/>
          <w:sz w:val="28"/>
          <w:szCs w:val="28"/>
        </w:rPr>
        <w:t>омплексное обследование в стационаре / дневном стационаре рекомендовано</w:t>
      </w:r>
      <w:r>
        <w:rPr>
          <w:rFonts w:ascii="Times New Roman" w:hAnsi="Times New Roman"/>
          <w:sz w:val="28"/>
          <w:szCs w:val="28"/>
        </w:rPr>
        <w:t xml:space="preserve"> проводить не реже 1 раза в год;</w:t>
      </w:r>
    </w:p>
    <w:p w:rsidR="00CE04A2" w:rsidRDefault="00CE04A2" w:rsidP="00883109">
      <w:pPr>
        <w:pStyle w:val="a3"/>
        <w:numPr>
          <w:ilvl w:val="0"/>
          <w:numId w:val="1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CE04A2">
        <w:rPr>
          <w:rFonts w:ascii="Times New Roman" w:hAnsi="Times New Roman"/>
          <w:sz w:val="28"/>
          <w:szCs w:val="28"/>
        </w:rPr>
        <w:t>к</w:t>
      </w:r>
      <w:r w:rsidR="00255A10" w:rsidRPr="00CE04A2">
        <w:rPr>
          <w:rFonts w:ascii="Times New Roman" w:hAnsi="Times New Roman"/>
          <w:sz w:val="28"/>
          <w:szCs w:val="28"/>
        </w:rPr>
        <w:t>омплексное уродинамическое обследование целесообразно проводить при наличии показаний</w:t>
      </w:r>
      <w:r w:rsidRPr="00CE04A2">
        <w:rPr>
          <w:rFonts w:ascii="Times New Roman" w:hAnsi="Times New Roman"/>
          <w:sz w:val="28"/>
          <w:szCs w:val="28"/>
        </w:rPr>
        <w:t>;</w:t>
      </w:r>
      <w:r w:rsidR="00255A10" w:rsidRPr="00CE04A2">
        <w:rPr>
          <w:rFonts w:ascii="Times New Roman" w:hAnsi="Times New Roman"/>
          <w:sz w:val="28"/>
          <w:szCs w:val="28"/>
        </w:rPr>
        <w:t xml:space="preserve"> </w:t>
      </w:r>
    </w:p>
    <w:p w:rsidR="00CE04A2" w:rsidRDefault="00255A10" w:rsidP="00883109">
      <w:pPr>
        <w:pStyle w:val="a3"/>
        <w:numPr>
          <w:ilvl w:val="0"/>
          <w:numId w:val="1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CE04A2">
        <w:rPr>
          <w:rFonts w:ascii="Times New Roman" w:hAnsi="Times New Roman"/>
          <w:sz w:val="28"/>
          <w:szCs w:val="28"/>
        </w:rPr>
        <w:t xml:space="preserve">наблюдение психолога и дефектолога </w:t>
      </w:r>
      <w:r w:rsidR="00CE04A2">
        <w:rPr>
          <w:rFonts w:ascii="Times New Roman" w:hAnsi="Times New Roman"/>
          <w:sz w:val="28"/>
          <w:szCs w:val="28"/>
        </w:rPr>
        <w:t>постоянно и по показаниям;</w:t>
      </w:r>
    </w:p>
    <w:p w:rsidR="00255A10" w:rsidRDefault="00255A10" w:rsidP="00883109">
      <w:pPr>
        <w:pStyle w:val="a3"/>
        <w:numPr>
          <w:ilvl w:val="0"/>
          <w:numId w:val="1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CE04A2">
        <w:rPr>
          <w:rFonts w:ascii="Times New Roman" w:hAnsi="Times New Roman"/>
          <w:sz w:val="28"/>
          <w:szCs w:val="28"/>
        </w:rPr>
        <w:t>проведение семейной психотерапии и консультаций сексопатолога для пациентов старше 16 лет.</w:t>
      </w:r>
    </w:p>
    <w:p w:rsidR="00CE04A2" w:rsidRPr="00CE04A2" w:rsidRDefault="00CE04A2" w:rsidP="00CE04A2">
      <w:pPr>
        <w:pStyle w:val="a3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255A10" w:rsidRPr="00255A10" w:rsidRDefault="00255A10" w:rsidP="00883109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5A10">
        <w:rPr>
          <w:rFonts w:ascii="Times New Roman" w:hAnsi="Times New Roman" w:cs="Times New Roman"/>
          <w:b/>
          <w:sz w:val="28"/>
          <w:szCs w:val="28"/>
        </w:rPr>
        <w:t xml:space="preserve">13. МЕДИЦИНСКАЯ РЕАБИЛИТАЦИЯ: </w:t>
      </w:r>
    </w:p>
    <w:p w:rsidR="00255A10" w:rsidRPr="00255A10" w:rsidRDefault="00255A10" w:rsidP="0088310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t>Реабилитационные мероприятия предусматривают восстановление функции мочеполового аппарата, включая сексуальную, ко времени вступления пациента во взрослое состояние, психолого-педагогическую коррекцию и социальную адаптацию на всех этапах развития ребенка.</w:t>
      </w:r>
    </w:p>
    <w:p w:rsidR="00255A10" w:rsidRPr="00255A10" w:rsidRDefault="00255A10" w:rsidP="00883109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A10">
        <w:rPr>
          <w:rFonts w:ascii="Times New Roman" w:hAnsi="Times New Roman" w:cs="Times New Roman"/>
          <w:b/>
          <w:sz w:val="28"/>
          <w:szCs w:val="28"/>
        </w:rPr>
        <w:t xml:space="preserve">14.ПАЛЛИАТИВНАЯ ПОМОЩЬ: </w:t>
      </w:r>
      <w:r w:rsidRPr="00255A10">
        <w:rPr>
          <w:rFonts w:ascii="Times New Roman" w:hAnsi="Times New Roman" w:cs="Times New Roman"/>
          <w:sz w:val="28"/>
          <w:szCs w:val="28"/>
        </w:rPr>
        <w:t>нет</w:t>
      </w:r>
    </w:p>
    <w:p w:rsidR="00255A10" w:rsidRDefault="00255A10" w:rsidP="00CE04A2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A10">
        <w:rPr>
          <w:rFonts w:ascii="Times New Roman" w:hAnsi="Times New Roman" w:cs="Times New Roman"/>
          <w:b/>
          <w:sz w:val="28"/>
          <w:szCs w:val="28"/>
        </w:rPr>
        <w:t>15. СОКРАЩЕНИЯ, ИСПОЛЬЗУЕМЫЕ В ПРОТОКОЛЕ:</w:t>
      </w:r>
    </w:p>
    <w:tbl>
      <w:tblPr>
        <w:tblpPr w:leftFromText="141" w:rightFromText="141" w:vertAnchor="text" w:tblpX="-49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560"/>
        <w:gridCol w:w="5188"/>
      </w:tblGrid>
      <w:tr w:rsidR="00C90B21" w:rsidRPr="00CE04A2" w:rsidTr="00981EEE">
        <w:tc>
          <w:tcPr>
            <w:tcW w:w="1023" w:type="dxa"/>
          </w:tcPr>
          <w:p w:rsidR="00C90B21" w:rsidRPr="00CE04A2" w:rsidRDefault="00C90B21" w:rsidP="00981EEE">
            <w:pPr>
              <w:ind w:left="-675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АЛаТ</w:t>
            </w:r>
          </w:p>
        </w:tc>
        <w:tc>
          <w:tcPr>
            <w:tcW w:w="560" w:type="dxa"/>
          </w:tcPr>
          <w:p w:rsidR="00C90B21" w:rsidRPr="00CE04A2" w:rsidRDefault="00C90B21" w:rsidP="00981EEE">
            <w:pPr>
              <w:ind w:left="-675" w:firstLine="6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88" w:type="dxa"/>
          </w:tcPr>
          <w:p w:rsidR="00C90B21" w:rsidRPr="00CE04A2" w:rsidRDefault="00C90B21" w:rsidP="00981EEE">
            <w:pPr>
              <w:ind w:left="-675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Аланинаминотрансфераза </w:t>
            </w:r>
          </w:p>
        </w:tc>
      </w:tr>
      <w:tr w:rsidR="00C90B21" w:rsidRPr="00CE04A2" w:rsidTr="00981EEE">
        <w:tc>
          <w:tcPr>
            <w:tcW w:w="1023" w:type="dxa"/>
          </w:tcPr>
          <w:p w:rsidR="00C90B21" w:rsidRPr="00CE04A2" w:rsidRDefault="00C90B21" w:rsidP="00981EEE">
            <w:pPr>
              <w:ind w:left="-675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АСаТ </w:t>
            </w:r>
          </w:p>
        </w:tc>
        <w:tc>
          <w:tcPr>
            <w:tcW w:w="560" w:type="dxa"/>
          </w:tcPr>
          <w:p w:rsidR="00C90B21" w:rsidRPr="00CE04A2" w:rsidRDefault="00C90B21" w:rsidP="00981EEE">
            <w:pPr>
              <w:ind w:left="-675" w:firstLine="6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8" w:type="dxa"/>
          </w:tcPr>
          <w:p w:rsidR="00C90B21" w:rsidRPr="00CE04A2" w:rsidRDefault="00C90B21" w:rsidP="00981EEE">
            <w:pPr>
              <w:ind w:left="-675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Аспартатаминотрансфераза</w:t>
            </w:r>
          </w:p>
        </w:tc>
      </w:tr>
      <w:tr w:rsidR="00C90B21" w:rsidRPr="00CE04A2" w:rsidTr="00981EEE">
        <w:tc>
          <w:tcPr>
            <w:tcW w:w="1023" w:type="dxa"/>
          </w:tcPr>
          <w:p w:rsidR="00C90B21" w:rsidRPr="00CE04A2" w:rsidRDefault="00C90B21" w:rsidP="00981EEE">
            <w:pPr>
              <w:ind w:left="-675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КЩС</w:t>
            </w:r>
          </w:p>
        </w:tc>
        <w:tc>
          <w:tcPr>
            <w:tcW w:w="560" w:type="dxa"/>
          </w:tcPr>
          <w:p w:rsidR="00C90B21" w:rsidRPr="00CE04A2" w:rsidRDefault="00C90B21" w:rsidP="00981EEE">
            <w:pPr>
              <w:ind w:left="-675" w:firstLine="6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88" w:type="dxa"/>
          </w:tcPr>
          <w:p w:rsidR="00C90B21" w:rsidRPr="00CE04A2" w:rsidRDefault="00C90B21" w:rsidP="00981EEE">
            <w:pPr>
              <w:ind w:left="-675" w:firstLine="6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Кислотно-щелочной состав </w:t>
            </w:r>
          </w:p>
        </w:tc>
      </w:tr>
      <w:tr w:rsidR="00C90B21" w:rsidRPr="00CE04A2" w:rsidTr="00981EEE">
        <w:tc>
          <w:tcPr>
            <w:tcW w:w="1023" w:type="dxa"/>
          </w:tcPr>
          <w:p w:rsidR="00C90B21" w:rsidRPr="00CE04A2" w:rsidRDefault="00C90B21" w:rsidP="00981EEE">
            <w:pPr>
              <w:ind w:left="-675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560" w:type="dxa"/>
          </w:tcPr>
          <w:p w:rsidR="00C90B21" w:rsidRPr="00CE04A2" w:rsidRDefault="00C90B21" w:rsidP="00981EEE">
            <w:pPr>
              <w:ind w:left="-675" w:firstLine="6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88" w:type="dxa"/>
          </w:tcPr>
          <w:p w:rsidR="00C90B21" w:rsidRPr="00CE04A2" w:rsidRDefault="00C90B21" w:rsidP="00981EEE">
            <w:pPr>
              <w:ind w:left="-675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C90B21" w:rsidRPr="00CE04A2" w:rsidTr="00981EEE">
        <w:tc>
          <w:tcPr>
            <w:tcW w:w="1023" w:type="dxa"/>
          </w:tcPr>
          <w:p w:rsidR="00C90B21" w:rsidRPr="00CE04A2" w:rsidRDefault="00C90B21" w:rsidP="00981EEE">
            <w:pPr>
              <w:ind w:left="-675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КТ</w:t>
            </w:r>
          </w:p>
        </w:tc>
        <w:tc>
          <w:tcPr>
            <w:tcW w:w="560" w:type="dxa"/>
          </w:tcPr>
          <w:p w:rsidR="00C90B21" w:rsidRPr="00CE04A2" w:rsidRDefault="00C90B21" w:rsidP="00981EEE">
            <w:pPr>
              <w:ind w:left="-675" w:firstLine="6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88" w:type="dxa"/>
          </w:tcPr>
          <w:p w:rsidR="00C90B21" w:rsidRPr="00CE04A2" w:rsidRDefault="00C90B21" w:rsidP="00981EEE">
            <w:pPr>
              <w:ind w:left="-675" w:firstLine="6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Компьютерная томография </w:t>
            </w:r>
          </w:p>
        </w:tc>
      </w:tr>
      <w:tr w:rsidR="00C90B21" w:rsidRPr="00CE04A2" w:rsidTr="00981EEE">
        <w:tc>
          <w:tcPr>
            <w:tcW w:w="1023" w:type="dxa"/>
          </w:tcPr>
          <w:p w:rsidR="00C90B21" w:rsidRPr="00CE04A2" w:rsidRDefault="00C90B21" w:rsidP="00981EEE">
            <w:pPr>
              <w:ind w:left="-675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МРТ</w:t>
            </w:r>
          </w:p>
        </w:tc>
        <w:tc>
          <w:tcPr>
            <w:tcW w:w="560" w:type="dxa"/>
          </w:tcPr>
          <w:p w:rsidR="00C90B21" w:rsidRPr="00CE04A2" w:rsidRDefault="00C90B21" w:rsidP="00981EEE">
            <w:pPr>
              <w:ind w:left="-675" w:firstLine="6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88" w:type="dxa"/>
          </w:tcPr>
          <w:p w:rsidR="00C90B21" w:rsidRPr="00CE04A2" w:rsidRDefault="00C90B21" w:rsidP="00981EEE">
            <w:pPr>
              <w:ind w:left="-675" w:firstLine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C90B21" w:rsidRPr="00CE04A2" w:rsidTr="00981EEE">
        <w:tc>
          <w:tcPr>
            <w:tcW w:w="1023" w:type="dxa"/>
          </w:tcPr>
          <w:p w:rsidR="00C90B21" w:rsidRPr="00CE04A2" w:rsidRDefault="00C90B21" w:rsidP="00981EEE">
            <w:pPr>
              <w:ind w:left="-675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560" w:type="dxa"/>
          </w:tcPr>
          <w:p w:rsidR="00C90B21" w:rsidRPr="00CE04A2" w:rsidRDefault="00C90B21" w:rsidP="00981EEE">
            <w:pPr>
              <w:ind w:left="-675" w:firstLine="6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88" w:type="dxa"/>
          </w:tcPr>
          <w:p w:rsidR="00C90B21" w:rsidRPr="00CE04A2" w:rsidRDefault="00C90B21" w:rsidP="00981EEE">
            <w:pPr>
              <w:ind w:left="-675" w:firstLine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C90B21" w:rsidRPr="00CE04A2" w:rsidTr="00981EEE">
        <w:tc>
          <w:tcPr>
            <w:tcW w:w="1023" w:type="dxa"/>
          </w:tcPr>
          <w:p w:rsidR="00C90B21" w:rsidRPr="00CE04A2" w:rsidRDefault="00C90B21" w:rsidP="00981EEE">
            <w:pPr>
              <w:ind w:left="-675" w:firstLine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560" w:type="dxa"/>
          </w:tcPr>
          <w:p w:rsidR="00C90B21" w:rsidRPr="00CE04A2" w:rsidRDefault="00C90B21" w:rsidP="00981EEE">
            <w:pPr>
              <w:ind w:left="-675" w:firstLine="6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88" w:type="dxa"/>
          </w:tcPr>
          <w:p w:rsidR="00C90B21" w:rsidRPr="00CE04A2" w:rsidRDefault="00C90B21" w:rsidP="00981EEE">
            <w:pPr>
              <w:ind w:left="-675" w:firstLine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C90B21" w:rsidRPr="00CE04A2" w:rsidTr="00981EEE">
        <w:tc>
          <w:tcPr>
            <w:tcW w:w="1023" w:type="dxa"/>
          </w:tcPr>
          <w:p w:rsidR="00C90B21" w:rsidRPr="00CE04A2" w:rsidRDefault="00C90B21" w:rsidP="00981EEE">
            <w:pPr>
              <w:ind w:left="-675" w:firstLine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БАК</w:t>
            </w:r>
          </w:p>
        </w:tc>
        <w:tc>
          <w:tcPr>
            <w:tcW w:w="560" w:type="dxa"/>
          </w:tcPr>
          <w:p w:rsidR="00C90B21" w:rsidRPr="00CE04A2" w:rsidRDefault="00C90B21" w:rsidP="00981EEE">
            <w:pPr>
              <w:ind w:left="-675" w:firstLine="6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88" w:type="dxa"/>
          </w:tcPr>
          <w:p w:rsidR="00C90B21" w:rsidRPr="00CE04A2" w:rsidRDefault="00C90B21" w:rsidP="00981EEE">
            <w:pPr>
              <w:ind w:left="-675" w:firstLine="675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Биохимический анализ крови</w:t>
            </w:r>
          </w:p>
        </w:tc>
      </w:tr>
      <w:tr w:rsidR="00C90B21" w:rsidRPr="00CE04A2" w:rsidTr="00981EEE">
        <w:tc>
          <w:tcPr>
            <w:tcW w:w="1023" w:type="dxa"/>
          </w:tcPr>
          <w:p w:rsidR="00C90B21" w:rsidRPr="00CE04A2" w:rsidRDefault="00C90B21" w:rsidP="00981EEE">
            <w:pPr>
              <w:ind w:left="-675" w:firstLine="6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560" w:type="dxa"/>
          </w:tcPr>
          <w:p w:rsidR="00C90B21" w:rsidRPr="00CE04A2" w:rsidRDefault="00C90B21" w:rsidP="00981EEE">
            <w:pPr>
              <w:ind w:left="-675" w:firstLine="6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88" w:type="dxa"/>
          </w:tcPr>
          <w:p w:rsidR="00C90B21" w:rsidRPr="00CE04A2" w:rsidRDefault="00C90B21" w:rsidP="00981EEE">
            <w:pPr>
              <w:ind w:left="-675" w:firstLine="6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Электрокардиограмма </w:t>
            </w:r>
          </w:p>
        </w:tc>
      </w:tr>
    </w:tbl>
    <w:p w:rsidR="00C90B21" w:rsidRPr="00255A10" w:rsidRDefault="00C90B21" w:rsidP="00CE04A2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0B21" w:rsidRDefault="00C90B21" w:rsidP="00CE04A2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0B21" w:rsidRDefault="00C90B21" w:rsidP="00CE04A2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0B21" w:rsidRDefault="00C90B21" w:rsidP="00CE04A2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1EF" w:rsidRDefault="000721EF" w:rsidP="00CE04A2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1EF" w:rsidRDefault="000721EF" w:rsidP="00CE04A2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1EF" w:rsidRDefault="000721EF" w:rsidP="00CE04A2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1EF" w:rsidRDefault="000721EF" w:rsidP="00CE04A2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1EF" w:rsidRDefault="000721EF" w:rsidP="00CE04A2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A10" w:rsidRDefault="00255A10" w:rsidP="00CE04A2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A10">
        <w:rPr>
          <w:rFonts w:ascii="Times New Roman" w:hAnsi="Times New Roman" w:cs="Times New Roman"/>
          <w:b/>
          <w:sz w:val="28"/>
          <w:szCs w:val="28"/>
        </w:rPr>
        <w:t xml:space="preserve">16. Список разработчиков протокола с указанием квалификационных данных: </w:t>
      </w:r>
    </w:p>
    <w:p w:rsidR="00C90B21" w:rsidRDefault="00C90B21" w:rsidP="00C90B21">
      <w:pPr>
        <w:pStyle w:val="a3"/>
        <w:widowControl w:val="0"/>
        <w:numPr>
          <w:ilvl w:val="0"/>
          <w:numId w:val="13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</w:rPr>
        <w:t xml:space="preserve">Майлыбаев Бахытжан Муратович, доктор медицинских наук, профессор, </w:t>
      </w:r>
      <w:r>
        <w:rPr>
          <w:rFonts w:ascii="Times New Roman" w:hAnsi="Times New Roman"/>
          <w:sz w:val="28"/>
          <w:szCs w:val="28"/>
        </w:rPr>
        <w:t xml:space="preserve">врач- уролог высшей категории </w:t>
      </w:r>
      <w:r w:rsidRPr="00976C2E">
        <w:rPr>
          <w:rFonts w:ascii="Times New Roman" w:hAnsi="Times New Roman"/>
          <w:sz w:val="28"/>
          <w:szCs w:val="28"/>
        </w:rPr>
        <w:t>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 xml:space="preserve">» «Национальный научный центр материнства и детства»; </w:t>
      </w:r>
    </w:p>
    <w:p w:rsidR="00C90B21" w:rsidRPr="00C90B21" w:rsidRDefault="00C90B21" w:rsidP="00C90B21">
      <w:pPr>
        <w:pStyle w:val="a3"/>
        <w:numPr>
          <w:ilvl w:val="0"/>
          <w:numId w:val="13"/>
        </w:numPr>
        <w:ind w:left="-567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90B21">
        <w:rPr>
          <w:rFonts w:ascii="Times New Roman" w:eastAsia="Times New Roman" w:hAnsi="Times New Roman"/>
          <w:sz w:val="28"/>
          <w:szCs w:val="28"/>
        </w:rPr>
        <w:t>Аскаров Мейрамбек Сатыбалдиевич, доктор медицинских наук, профессор, РГП на ПХВ «Карагандинский государственный медицинский университет» врач детский уролог высшей категории, заведующий кафедрой детской хирургии и урологии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C90B21" w:rsidRDefault="00C90B21" w:rsidP="00C90B21">
      <w:pPr>
        <w:pStyle w:val="a3"/>
        <w:widowControl w:val="0"/>
        <w:numPr>
          <w:ilvl w:val="0"/>
          <w:numId w:val="13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  <w:lang w:val="kk-KZ"/>
        </w:rPr>
        <w:t xml:space="preserve">Жарасов Даулет Аманаевич, </w:t>
      </w:r>
      <w:r>
        <w:rPr>
          <w:rFonts w:ascii="Times New Roman" w:hAnsi="Times New Roman"/>
          <w:sz w:val="28"/>
          <w:szCs w:val="28"/>
        </w:rPr>
        <w:t xml:space="preserve">врач детский уролог-андролог высшей категории отделения детской урологии </w:t>
      </w:r>
      <w:r w:rsidRPr="00976C2E">
        <w:rPr>
          <w:rFonts w:ascii="Times New Roman" w:hAnsi="Times New Roman"/>
          <w:sz w:val="28"/>
          <w:szCs w:val="28"/>
        </w:rPr>
        <w:t>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>» «Национальный научный центр материнства и детства»;</w:t>
      </w:r>
    </w:p>
    <w:p w:rsidR="00C90B21" w:rsidRPr="00976C2E" w:rsidRDefault="00C90B21" w:rsidP="00C90B21">
      <w:pPr>
        <w:pStyle w:val="a3"/>
        <w:widowControl w:val="0"/>
        <w:numPr>
          <w:ilvl w:val="0"/>
          <w:numId w:val="13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</w:rPr>
        <w:t>Абдимажитов Бахытжан Хабитович, врач детский уролог</w:t>
      </w:r>
      <w:r>
        <w:rPr>
          <w:rFonts w:ascii="Times New Roman" w:hAnsi="Times New Roman"/>
          <w:sz w:val="28"/>
          <w:szCs w:val="28"/>
        </w:rPr>
        <w:t xml:space="preserve"> второй квалификационной категории отделение урологии </w:t>
      </w:r>
      <w:r w:rsidRPr="00976C2E">
        <w:rPr>
          <w:rFonts w:ascii="Times New Roman" w:hAnsi="Times New Roman"/>
          <w:sz w:val="28"/>
          <w:szCs w:val="28"/>
        </w:rPr>
        <w:t xml:space="preserve"> 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 xml:space="preserve">» «Национальный научный центр материнства и детства»; </w:t>
      </w:r>
    </w:p>
    <w:p w:rsidR="00C90B21" w:rsidRPr="00654DDA" w:rsidRDefault="00C90B21" w:rsidP="00C90B21">
      <w:pPr>
        <w:pStyle w:val="a3"/>
        <w:widowControl w:val="0"/>
        <w:numPr>
          <w:ilvl w:val="0"/>
          <w:numId w:val="13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</w:rPr>
        <w:t>Иманбердиев Жандос Жолдасович, врач детский уролог</w:t>
      </w:r>
      <w:r>
        <w:rPr>
          <w:rFonts w:ascii="Times New Roman" w:hAnsi="Times New Roman"/>
          <w:sz w:val="28"/>
          <w:szCs w:val="28"/>
        </w:rPr>
        <w:t xml:space="preserve"> отделения урологии</w:t>
      </w:r>
      <w:r w:rsidRPr="00976C2E">
        <w:rPr>
          <w:rFonts w:ascii="Times New Roman" w:hAnsi="Times New Roman"/>
          <w:sz w:val="28"/>
          <w:szCs w:val="28"/>
        </w:rPr>
        <w:t xml:space="preserve"> 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 xml:space="preserve">» «Национальный научный центр материнства и детства»; </w:t>
      </w:r>
    </w:p>
    <w:p w:rsidR="00C90B21" w:rsidRPr="00976C2E" w:rsidRDefault="00C90B21" w:rsidP="00C90B21">
      <w:pPr>
        <w:pStyle w:val="a3"/>
        <w:widowControl w:val="0"/>
        <w:numPr>
          <w:ilvl w:val="0"/>
          <w:numId w:val="13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  <w:lang w:val="kk-KZ"/>
        </w:rPr>
        <w:t xml:space="preserve">Тулеутаева Райхан Есенжановна, кандидат медицинских наук, РГП на ПХВ «Государственный медицинский университет города Семей», заведующая кафедрой фармакологии и доказательной медицины, член «Ассоциации врачей терапевтического профиля». </w:t>
      </w:r>
    </w:p>
    <w:p w:rsidR="00C90B21" w:rsidRDefault="00255A10" w:rsidP="00C90B21">
      <w:pPr>
        <w:tabs>
          <w:tab w:val="left" w:pos="426"/>
        </w:tabs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b/>
          <w:sz w:val="28"/>
          <w:szCs w:val="28"/>
        </w:rPr>
        <w:t xml:space="preserve">17. Указание на отсутствие конфликта интересов: </w:t>
      </w:r>
      <w:r w:rsidRPr="00255A10">
        <w:rPr>
          <w:rFonts w:ascii="Times New Roman" w:hAnsi="Times New Roman" w:cs="Times New Roman"/>
          <w:sz w:val="28"/>
          <w:szCs w:val="28"/>
        </w:rPr>
        <w:t>нет.</w:t>
      </w:r>
    </w:p>
    <w:p w:rsidR="00C90B21" w:rsidRPr="00C90B21" w:rsidRDefault="00255A10" w:rsidP="00C90B21">
      <w:pPr>
        <w:tabs>
          <w:tab w:val="left" w:pos="426"/>
        </w:tabs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b/>
          <w:sz w:val="28"/>
          <w:szCs w:val="28"/>
        </w:rPr>
        <w:t>18. Список рецензентов:</w:t>
      </w:r>
    </w:p>
    <w:p w:rsidR="00C90B21" w:rsidRPr="00976C2E" w:rsidRDefault="00C90B21" w:rsidP="00C90B21">
      <w:pPr>
        <w:pStyle w:val="a3"/>
        <w:widowControl w:val="0"/>
        <w:numPr>
          <w:ilvl w:val="0"/>
          <w:numId w:val="14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</w:rPr>
        <w:t xml:space="preserve">Айнакулов Ардак Жаксылыкович, кандидат медицинских наук, врач детский уролог высшей категории, </w:t>
      </w:r>
      <w:r>
        <w:rPr>
          <w:rFonts w:ascii="Times New Roman" w:hAnsi="Times New Roman"/>
          <w:sz w:val="28"/>
          <w:szCs w:val="28"/>
        </w:rPr>
        <w:t>заведующий отделением урологии</w:t>
      </w:r>
      <w:r w:rsidRPr="00976C2E">
        <w:rPr>
          <w:rFonts w:ascii="Times New Roman" w:hAnsi="Times New Roman"/>
          <w:sz w:val="28"/>
          <w:szCs w:val="28"/>
        </w:rPr>
        <w:t xml:space="preserve"> 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>» «Национальный научный центр материнства и детства»</w:t>
      </w:r>
      <w:r>
        <w:rPr>
          <w:rFonts w:ascii="Times New Roman" w:hAnsi="Times New Roman"/>
          <w:sz w:val="28"/>
          <w:szCs w:val="28"/>
        </w:rPr>
        <w:t>.</w:t>
      </w:r>
    </w:p>
    <w:p w:rsidR="00255A10" w:rsidRPr="00255A10" w:rsidRDefault="00255A10" w:rsidP="00C90B2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55A10" w:rsidRPr="00255A10" w:rsidRDefault="00255A10" w:rsidP="00C90B2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5A10">
        <w:rPr>
          <w:rFonts w:ascii="Times New Roman" w:hAnsi="Times New Roman" w:cs="Times New Roman"/>
          <w:b/>
          <w:sz w:val="28"/>
          <w:szCs w:val="28"/>
          <w:lang w:val="kk-KZ"/>
        </w:rPr>
        <w:t>19. Указание условий пересмотра протокола:</w:t>
      </w:r>
      <w:r w:rsidRPr="00255A10">
        <w:rPr>
          <w:rFonts w:ascii="Times New Roman" w:hAnsi="Times New Roman" w:cs="Times New Roman"/>
          <w:sz w:val="28"/>
          <w:szCs w:val="28"/>
          <w:lang w:val="kk-KZ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255A10" w:rsidRPr="00255A10" w:rsidRDefault="00255A10" w:rsidP="00C90B21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55A10" w:rsidRPr="00255A10" w:rsidRDefault="00255A10" w:rsidP="007E670F">
      <w:pPr>
        <w:ind w:left="-426" w:hanging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A1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255A10">
        <w:rPr>
          <w:rFonts w:ascii="Times New Roman" w:hAnsi="Times New Roman" w:cs="Times New Roman"/>
          <w:b/>
          <w:sz w:val="28"/>
          <w:szCs w:val="28"/>
        </w:rPr>
        <w:t>. Список использованной литературы: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t>Адамян А.А., Даренков С.П., Адамян Л.В., Цураев Г.Ц., Аджиева З.А. Одномоментное формирование искусственного мочевого пузыря, восстановление лонного сочленения с устранением врожденных пороков наружных и внутренних половых органов // Хирургия.- 2003.-№ 3.- С.89-91.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sz w:val="28"/>
          <w:szCs w:val="28"/>
          <w:lang w:val="en-US"/>
        </w:rPr>
        <w:t>Atala A. New methods of bladder auqmentation. // BJU Int. - 2000 May. -85 Suppl 3. –</w:t>
      </w:r>
      <w:r w:rsidRPr="00255A10">
        <w:rPr>
          <w:rFonts w:ascii="Times New Roman" w:hAnsi="Times New Roman" w:cs="Times New Roman"/>
          <w:sz w:val="28"/>
          <w:szCs w:val="28"/>
        </w:rPr>
        <w:t>Р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>.24-34. discussion 36 Related Articles, Books, Link Out..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before="100" w:beforeAutospacing="1" w:after="100" w:afterAutospacing="1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sz w:val="28"/>
          <w:szCs w:val="28"/>
          <w:lang w:val="en-US"/>
        </w:rPr>
        <w:t>Kasaf  L.S., Borwankar S.S. Factors responsille for successful primary closure in bladder exstrofy // PediatrSurg Int. -2000. -16(3). –</w:t>
      </w:r>
      <w:r w:rsidRPr="00255A10">
        <w:rPr>
          <w:rFonts w:ascii="Times New Roman" w:hAnsi="Times New Roman" w:cs="Times New Roman"/>
          <w:sz w:val="28"/>
          <w:szCs w:val="28"/>
        </w:rPr>
        <w:t>Р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>.194-8 Related Articles, Books, Link Out.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sz w:val="28"/>
          <w:szCs w:val="28"/>
          <w:lang w:val="en-US"/>
        </w:rPr>
        <w:t>Chan D.Y., Jeffs R.D., Gearhart J.P. Determinants of continence in the bladder exstrophy population: predictors of succes? // J. Urol. 2001. Apr.; 57(4): 774-7 Related Articles, Books, Link Out.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t>Аверин В.И. Лечение экстрофии мочевого пузыря у новорожденных // Детская хирургия.- 2004.- № 6.- С.13-16.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t>Ахунзянов А.А., Рашитов Ш.К. Лечение и реабилитация экстрофии мочевого пузыря.- Казанский медицинский журнал.- 2005.- № 3.- С.250-255.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t xml:space="preserve">Крышко Д.К., Осипов И.Б., Горелов С.И. Влияние метода хирургической коррекции пороков развития мочевого пузыря на  качество жизни в послеоперационном периоде // Материалы Ежегодной междисциплинарной научно-практической конференции стран СНГ «Перспективы и пути развития неотложной педиатрии». – СПб., </w:t>
      </w:r>
      <w:smartTag w:uri="urn:schemas-microsoft-com:office:smarttags" w:element="metricconverter">
        <w:smartTagPr>
          <w:attr w:name="ProductID" w:val="2006 г"/>
        </w:smartTagPr>
        <w:r w:rsidRPr="00255A10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255A10">
        <w:rPr>
          <w:rFonts w:ascii="Times New Roman" w:hAnsi="Times New Roman" w:cs="Times New Roman"/>
          <w:sz w:val="28"/>
          <w:szCs w:val="28"/>
        </w:rPr>
        <w:t>. – С. 117-118.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sz w:val="28"/>
          <w:szCs w:val="28"/>
          <w:lang w:val="en-US"/>
        </w:rPr>
        <w:t>El. - Sherbiny M.T., Hafez A.T., Ghoneim M.A. Camplete repair of exstrophy: further experience with neonates and children after failed initial closure // J. Urol.- 2002- Oct; 168 (4Pt2): 1692-4; discussion 1694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sz w:val="28"/>
          <w:szCs w:val="28"/>
          <w:lang w:val="en-US"/>
        </w:rPr>
        <w:t>Kasaf L.S., Borwankar S.S. Factorsresponsille for successful primary closure in bladder exstrofy // PediatrSurg Int. 2000; 16(3): 194-8 Related Articles, Books, Link Out.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Mathews R, Gearhart JP. Modern staged reconstruction of bladder exstrophy--still the gold standard // Urology.-2005.- Jan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.- 65(1).- Р. 2-4.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t>Аюбаев А.С., Токпанов А.К., Абекенов Б.Д., Орынханов К.А., Казиев Ж.И. Варианты интестинальной пластики при экстрофии // Сборник научных трудов, посвященный 75-летию Научного центра педиатрии и детской хирургии «Актуальные проблемы здоровья детей».- Алматы.- 2007.- С. 294-298.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55A10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Таджибаев А.Т. с соавт. «Маленький пузырь» при экстрофии мочевого пузыря у детей и способ восстановления его объема // Медицинский </w:t>
      </w:r>
      <w:r w:rsidRPr="00255A10">
        <w:rPr>
          <w:rFonts w:ascii="Times New Roman" w:hAnsi="Times New Roman" w:cs="Times New Roman"/>
          <w:spacing w:val="-1"/>
          <w:sz w:val="28"/>
          <w:szCs w:val="28"/>
        </w:rPr>
        <w:t>научный и учебно-методический журнал «</w:t>
      </w:r>
      <w:r w:rsidRPr="00255A10">
        <w:rPr>
          <w:rFonts w:ascii="Times New Roman" w:hAnsi="Times New Roman" w:cs="Times New Roman"/>
          <w:spacing w:val="-1"/>
          <w:sz w:val="28"/>
          <w:szCs w:val="28"/>
          <w:lang w:val="en-US"/>
        </w:rPr>
        <w:t>Medic</w:t>
      </w:r>
      <w:r w:rsidRPr="00255A10">
        <w:rPr>
          <w:rFonts w:ascii="Times New Roman" w:hAnsi="Times New Roman" w:cs="Times New Roman"/>
          <w:spacing w:val="-1"/>
          <w:sz w:val="28"/>
          <w:szCs w:val="28"/>
        </w:rPr>
        <w:t xml:space="preserve"> – 21 </w:t>
      </w:r>
      <w:r w:rsidRPr="00255A10">
        <w:rPr>
          <w:rFonts w:ascii="Times New Roman" w:hAnsi="Times New Roman" w:cs="Times New Roman"/>
          <w:spacing w:val="-1"/>
          <w:sz w:val="28"/>
          <w:szCs w:val="28"/>
          <w:lang w:val="en-US"/>
        </w:rPr>
        <w:t>vek</w:t>
      </w:r>
      <w:r w:rsidRPr="00255A10">
        <w:rPr>
          <w:rFonts w:ascii="Times New Roman" w:hAnsi="Times New Roman" w:cs="Times New Roman"/>
          <w:spacing w:val="-1"/>
          <w:sz w:val="28"/>
          <w:szCs w:val="28"/>
        </w:rPr>
        <w:t>».- Россия.- 2007.- Т.39.- С. 90–98.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Surer I, Baker LA, Jeffs RD, Gearhart JP. The modified Cantwell-Ransley repair for exstrophy and epispadias: 10-YEAR experience // J Urol.- 2000.- Sep.- 164(</w:t>
      </w:r>
      <w:smartTag w:uri="urn:schemas-microsoft-com:office:smarttags" w:element="metricconverter">
        <w:smartTagPr>
          <w:attr w:name="ProductID" w:val="3 Pt"/>
        </w:smartTagPr>
        <w:r w:rsidRPr="00255A10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3 Pt</w:t>
        </w:r>
      </w:smartTag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2).- 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. 1040-1043.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t xml:space="preserve">Аверин В.И. Отдаленные результаты везикостомии у пациентов с экстрофией мочевого пузыря // Детская хирургия.- 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 xml:space="preserve">2005.- № 3.- </w:t>
      </w:r>
      <w:r w:rsidRPr="00255A10">
        <w:rPr>
          <w:rFonts w:ascii="Times New Roman" w:hAnsi="Times New Roman" w:cs="Times New Roman"/>
          <w:sz w:val="28"/>
          <w:szCs w:val="28"/>
        </w:rPr>
        <w:t>С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>.1</w:t>
      </w:r>
      <w:r w:rsidRPr="00255A10">
        <w:rPr>
          <w:rFonts w:ascii="Times New Roman" w:hAnsi="Times New Roman" w:cs="Times New Roman"/>
          <w:sz w:val="28"/>
          <w:szCs w:val="28"/>
        </w:rPr>
        <w:t>6-19.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</w:rPr>
        <w:t>Аюбаев А.С., Нукушева С.Г., Токпанов А.К. Результаты наращивания объема мочевого пузыря у детей сегментом тонкой кишки // Материалы Республиканской конференции «Проблемы развития высокоспециализированной медицинской помощи детям».-Алматы.- 2008.- С. 270-273.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Borer JG, Gargollo PC, Hendren WH, et al. Early outcome following complete primary repair of bladder exstrophy in the newborn // J Urol.- 2005.-  Oct.-174(</w:t>
      </w:r>
      <w:smartTag w:uri="urn:schemas-microsoft-com:office:smarttags" w:element="metricconverter">
        <w:smartTagPr>
          <w:attr w:name="ProductID" w:val="4 Pt"/>
        </w:smartTagPr>
        <w:r w:rsidRPr="00255A10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4 Pt</w:t>
        </w:r>
      </w:smartTag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2)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.- Р</w:t>
      </w: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1674-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1679.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Borer JG, Gargollo PC, Kinnamon DD, et al. Bladder growth and development after complete primary repair of bladder exstrophy in the newborn with comparison to staged approach // J Urol.- 2005.- Oct.-174(</w:t>
      </w:r>
      <w:smartTag w:uri="urn:schemas-microsoft-com:office:smarttags" w:element="metricconverter">
        <w:smartTagPr>
          <w:attr w:name="ProductID" w:val="4 Pt"/>
        </w:smartTagPr>
        <w:r w:rsidRPr="00255A10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4 Pt</w:t>
        </w:r>
      </w:smartTag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2)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.- Р.</w:t>
      </w: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1553-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1558.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before="100" w:beforeAutospacing="1" w:after="100" w:afterAutospacing="1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Lee C, Reutter HM, Grasser MF, et al. Gender-associated differences in the psychosocial and developmental outcome in patients affected with the bladder exstrophy-epispadias complex // BJU.- 2006.- Feb.-97(2)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.- Р.</w:t>
      </w: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349-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53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Ebert A, Scheuering S, Schott G, Roesch WH. Psychosocial and psychosexual development in childhood and adolescence within the exstrophy-epispadias complex // J Urol.- 2005 Sep.- 174(3).- 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Р.</w:t>
      </w: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1094-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1098.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Mitchell ME. Bladder exstrophy repair: complete primary repair of exstrophy // Urology.-2005.- Jan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.- 65(1).- Р.5-8.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before="100" w:beforeAutospacing="1" w:after="100" w:afterAutospacing="1" w:line="264" w:lineRule="auto"/>
        <w:ind w:left="-567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Husmann DA, Gearhart JP. Loss of the penile glans and/or corpora following primary repair of bladder exstrophy using the complete penile disassembly technique // J Urol.- 2004.- Oct.-172(</w:t>
      </w:r>
      <w:smartTag w:uri="urn:schemas-microsoft-com:office:smarttags" w:element="metricconverter">
        <w:smartTagPr>
          <w:attr w:name="ProductID" w:val="4 Pt"/>
        </w:smartTagPr>
        <w:r w:rsidRPr="00255A10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4 Pt</w:t>
        </w:r>
      </w:smartTag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2)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.- Р.</w:t>
      </w: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1696-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701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Dodson J.L., Surer I., Baker L.A., Jeffs R.D., Gearhart J.P. The newborn exstrophy bladder inadequate for primary closure: evaluation, management and outcome. // J. Urol.-2001.-V.165.-№ 5.-P.1656-1659. 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Manzoni C., Grottesi A., D'Urzo C., Pintus C., Fadda G., Perrelli L. An original technique for bladder autoaugmentation with protective abdominal rectus muscle flaps: an experimental study in rats. // J. Surg. Res.-2001.-V.99.-№ 2.-P.169-174. 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255A10">
        <w:rPr>
          <w:rFonts w:ascii="Times New Roman" w:hAnsi="Times New Roman" w:cs="Times New Roman"/>
          <w:sz w:val="28"/>
          <w:szCs w:val="28"/>
          <w:lang w:val="en-US"/>
        </w:rPr>
        <w:t>Caione P., Capozza N., Lais A., Matarazzo E. Periurethral muscle complex reassembly for exstrophy-epispadias repair.// J</w:t>
      </w:r>
      <w:r w:rsidRPr="00255A10">
        <w:rPr>
          <w:rFonts w:ascii="Times New Roman" w:hAnsi="Times New Roman" w:cs="Times New Roman"/>
          <w:sz w:val="28"/>
          <w:szCs w:val="28"/>
          <w:lang w:val="en-GB"/>
        </w:rPr>
        <w:t>-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>Urol</w:t>
      </w:r>
      <w:r w:rsidRPr="00255A10">
        <w:rPr>
          <w:rFonts w:ascii="Times New Roman" w:hAnsi="Times New Roman" w:cs="Times New Roman"/>
          <w:sz w:val="28"/>
          <w:szCs w:val="28"/>
          <w:lang w:val="en-GB"/>
        </w:rPr>
        <w:t>. (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>Baltimore</w:t>
      </w:r>
      <w:r w:rsidRPr="00255A10">
        <w:rPr>
          <w:rFonts w:ascii="Times New Roman" w:hAnsi="Times New Roman" w:cs="Times New Roman"/>
          <w:sz w:val="28"/>
          <w:szCs w:val="28"/>
          <w:lang w:val="en-GB"/>
        </w:rPr>
        <w:t xml:space="preserve">).-2000 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>Dec</w:t>
      </w:r>
      <w:r w:rsidRPr="00255A10">
        <w:rPr>
          <w:rFonts w:ascii="Times New Roman" w:hAnsi="Times New Roman" w:cs="Times New Roman"/>
          <w:sz w:val="28"/>
          <w:szCs w:val="28"/>
          <w:lang w:val="en-GB"/>
        </w:rPr>
        <w:t xml:space="preserve">; 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55A10">
        <w:rPr>
          <w:rFonts w:ascii="Times New Roman" w:hAnsi="Times New Roman" w:cs="Times New Roman"/>
          <w:sz w:val="28"/>
          <w:szCs w:val="28"/>
          <w:lang w:val="en-GB"/>
        </w:rPr>
        <w:t xml:space="preserve">.164(6)- </w:t>
      </w:r>
      <w:r w:rsidRPr="00255A10">
        <w:rPr>
          <w:rFonts w:ascii="Times New Roman" w:hAnsi="Times New Roman" w:cs="Times New Roman"/>
          <w:sz w:val="28"/>
          <w:szCs w:val="28"/>
        </w:rPr>
        <w:t>р</w:t>
      </w:r>
      <w:r w:rsidRPr="00255A10">
        <w:rPr>
          <w:rFonts w:ascii="Times New Roman" w:hAnsi="Times New Roman" w:cs="Times New Roman"/>
          <w:sz w:val="28"/>
          <w:szCs w:val="28"/>
          <w:lang w:val="en-GB"/>
        </w:rPr>
        <w:t xml:space="preserve">.2062-2065 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255A10">
        <w:rPr>
          <w:rFonts w:ascii="Times New Roman" w:hAnsi="Times New Roman" w:cs="Times New Roman"/>
          <w:sz w:val="28"/>
          <w:szCs w:val="28"/>
          <w:lang w:val="fr-FR"/>
        </w:rPr>
        <w:t>Hammouda H.</w:t>
      </w:r>
      <w:r w:rsidRPr="00255A10">
        <w:rPr>
          <w:rFonts w:ascii="Times New Roman" w:hAnsi="Times New Roman" w:cs="Times New Roman"/>
          <w:sz w:val="28"/>
          <w:szCs w:val="28"/>
        </w:rPr>
        <w:t>М</w:t>
      </w:r>
      <w:r w:rsidRPr="00255A10">
        <w:rPr>
          <w:rFonts w:ascii="Times New Roman" w:hAnsi="Times New Roman" w:cs="Times New Roman"/>
          <w:sz w:val="28"/>
          <w:szCs w:val="28"/>
          <w:lang w:val="fr-FR"/>
        </w:rPr>
        <w:t xml:space="preserve">. et al. 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>Results of complete penile disassembly for epispadias repair in 42 patients // J. Urol. (Baltimore). - 20</w:t>
      </w:r>
      <w:r w:rsidRPr="00255A10">
        <w:rPr>
          <w:rFonts w:ascii="Times New Roman" w:hAnsi="Times New Roman" w:cs="Times New Roman"/>
          <w:sz w:val="28"/>
          <w:szCs w:val="28"/>
        </w:rPr>
        <w:t xml:space="preserve">03. -V. 170. -P. 1963-1965. 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after="0" w:line="264" w:lineRule="auto"/>
        <w:ind w:left="-567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Kovalev V., Koroleva S. Our method of one-stage urogenital reconstruction in the case of adult exstrophy and epispadias.- J.Sexual Medicine- 2005-V.2 Suppl.1-P.16 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autoSpaceDE w:val="0"/>
        <w:autoSpaceDN w:val="0"/>
        <w:spacing w:after="0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sz w:val="28"/>
          <w:szCs w:val="28"/>
          <w:lang w:val="en-US"/>
        </w:rPr>
        <w:t xml:space="preserve">Komyakov B.K., Gouliev B.G., Novikov A.I. </w:t>
      </w:r>
      <w:r w:rsidRPr="00255A10">
        <w:rPr>
          <w:rFonts w:ascii="Times New Roman" w:hAnsi="Times New Roman" w:cs="Times New Roman"/>
          <w:sz w:val="28"/>
          <w:szCs w:val="28"/>
          <w:lang w:val="en-GB"/>
        </w:rPr>
        <w:t>Atmadschev D.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55A10">
        <w:rPr>
          <w:rFonts w:ascii="Times New Roman" w:hAnsi="Times New Roman" w:cs="Times New Roman"/>
          <w:sz w:val="28"/>
          <w:szCs w:val="28"/>
          <w:lang w:val="en-GB"/>
        </w:rPr>
        <w:t>Prohozhev A.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55A10">
        <w:rPr>
          <w:rFonts w:ascii="Times New Roman" w:hAnsi="Times New Roman" w:cs="Times New Roman"/>
          <w:sz w:val="28"/>
          <w:szCs w:val="28"/>
          <w:lang w:val="en-GB"/>
        </w:rPr>
        <w:t xml:space="preserve">Darienko R. </w:t>
      </w:r>
      <w:r w:rsidRPr="00255A10">
        <w:rPr>
          <w:rFonts w:ascii="Times New Roman" w:hAnsi="Times New Roman" w:cs="Times New Roman"/>
          <w:sz w:val="28"/>
          <w:szCs w:val="28"/>
          <w:lang w:val="en-US"/>
        </w:rPr>
        <w:t>Using the segment of stomach in urinary tract surgery. // British journal of urology intern. – 2004. – Vol. 94 (suppl. 2.) – P. 167.</w:t>
      </w:r>
    </w:p>
    <w:p w:rsidR="00255A10" w:rsidRP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before="100" w:beforeAutospacing="1" w:after="100" w:afterAutospacing="1" w:line="264" w:lineRule="auto"/>
        <w:ind w:left="-567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Yerkes EB, Adams MC, Rink RC, et al. How well do patients with exstrophy actually void? // J Urol.- 2000.- Sep.-164(</w:t>
      </w:r>
      <w:smartTag w:uri="urn:schemas-microsoft-com:office:smarttags" w:element="metricconverter">
        <w:smartTagPr>
          <w:attr w:name="ProductID" w:val="3 Pt"/>
        </w:smartTagPr>
        <w:r w:rsidRPr="00255A10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>3 Pt</w:t>
        </w:r>
      </w:smartTag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2)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.- Р</w:t>
      </w: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.1044-</w:t>
      </w:r>
      <w:r w:rsidRPr="00255A10">
        <w:rPr>
          <w:rFonts w:ascii="Times New Roman" w:hAnsi="Times New Roman" w:cs="Times New Roman"/>
          <w:color w:val="000000"/>
          <w:sz w:val="28"/>
          <w:szCs w:val="28"/>
        </w:rPr>
        <w:t>1047</w:t>
      </w:r>
      <w:r w:rsidRPr="00255A1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255A10" w:rsidRDefault="00255A10" w:rsidP="00A21C94">
      <w:pPr>
        <w:numPr>
          <w:ilvl w:val="0"/>
          <w:numId w:val="6"/>
        </w:numPr>
        <w:tabs>
          <w:tab w:val="clear" w:pos="644"/>
          <w:tab w:val="num" w:pos="0"/>
        </w:tabs>
        <w:spacing w:before="100" w:beforeAutospacing="1" w:after="100" w:afterAutospacing="1" w:line="264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5A10">
        <w:rPr>
          <w:rFonts w:ascii="Times New Roman" w:hAnsi="Times New Roman" w:cs="Times New Roman"/>
          <w:sz w:val="28"/>
          <w:szCs w:val="28"/>
          <w:lang w:val="en-US"/>
        </w:rPr>
        <w:t>Chan D.Y., Jeffs R.D., Gearhart J.P. Determinants of continence in the bladder exstrophy population: predictors of succes?//J. Urol. 2001. Apr.; 57(4): 774-7 Related Articles, Books, Link Out.</w:t>
      </w:r>
    </w:p>
    <w:p w:rsidR="007D4A62" w:rsidRPr="00EF5D07" w:rsidRDefault="007D4A62" w:rsidP="007D4A62">
      <w:pPr>
        <w:pStyle w:val="2"/>
        <w:numPr>
          <w:ilvl w:val="0"/>
          <w:numId w:val="6"/>
        </w:numPr>
        <w:shd w:val="clear" w:color="auto" w:fill="auto"/>
        <w:tabs>
          <w:tab w:val="clear" w:pos="644"/>
          <w:tab w:val="num" w:pos="0"/>
          <w:tab w:val="num" w:pos="426"/>
          <w:tab w:val="left" w:pos="9355"/>
        </w:tabs>
        <w:spacing w:before="0" w:line="240" w:lineRule="auto"/>
        <w:ind w:left="-567" w:firstLine="0"/>
        <w:rPr>
          <w:lang w:val="en-US"/>
        </w:rPr>
      </w:pPr>
      <w:r w:rsidRPr="00EF5D07">
        <w:rPr>
          <w:lang w:val="en-US"/>
        </w:rPr>
        <w:t>Le May S, Ali S, Khadra C, Drendel AL, Trottier ED, Gouin S, Poonai N. Pain Management of Pediatric Musculoskeletal Injury in the Emergency Department: A Systematic Review. Pain Res Manag. 2016; Apr 11. doi:  10.1155/2016/4809394</w:t>
      </w:r>
    </w:p>
    <w:p w:rsidR="007D4A62" w:rsidRPr="00EF5D07" w:rsidRDefault="007D4A62" w:rsidP="007D4A62">
      <w:pPr>
        <w:pStyle w:val="2"/>
        <w:numPr>
          <w:ilvl w:val="0"/>
          <w:numId w:val="6"/>
        </w:numPr>
        <w:shd w:val="clear" w:color="auto" w:fill="auto"/>
        <w:tabs>
          <w:tab w:val="clear" w:pos="644"/>
          <w:tab w:val="num" w:pos="0"/>
          <w:tab w:val="num" w:pos="426"/>
          <w:tab w:val="left" w:pos="9355"/>
        </w:tabs>
        <w:spacing w:before="0" w:line="240" w:lineRule="auto"/>
        <w:ind w:left="-567" w:firstLine="0"/>
        <w:rPr>
          <w:lang w:val="en-US"/>
        </w:rPr>
      </w:pPr>
      <w:r w:rsidRPr="00EF5D07">
        <w:rPr>
          <w:lang w:val="en-US"/>
        </w:rPr>
        <w:t xml:space="preserve"> Raffaeli G, Orenti A, Gambino M, Peves Rios W, Bosis S, Bianchini S, Tagliabue C, Esposito S. Fever and Pain Management in Childhood: Healthcare Providers' and Parents' Adherence to Current Recommendations. Int J Environ Res Public Health. 2016 May 13;13(5). pii: E499</w:t>
      </w:r>
    </w:p>
    <w:p w:rsidR="007D4A62" w:rsidRPr="00EF5D07" w:rsidRDefault="007D4A62" w:rsidP="007D4A62">
      <w:pPr>
        <w:pStyle w:val="2"/>
        <w:numPr>
          <w:ilvl w:val="0"/>
          <w:numId w:val="6"/>
        </w:numPr>
        <w:shd w:val="clear" w:color="auto" w:fill="auto"/>
        <w:tabs>
          <w:tab w:val="clear" w:pos="644"/>
          <w:tab w:val="num" w:pos="0"/>
          <w:tab w:val="num" w:pos="426"/>
          <w:tab w:val="left" w:pos="9355"/>
        </w:tabs>
        <w:spacing w:before="0" w:line="240" w:lineRule="auto"/>
        <w:ind w:left="-567" w:firstLine="0"/>
        <w:rPr>
          <w:lang w:val="en-US"/>
        </w:rPr>
      </w:pPr>
      <w:r w:rsidRPr="00EF5D07">
        <w:rPr>
          <w:lang w:val="en-US"/>
        </w:rPr>
        <w:t xml:space="preserve"> Gago Martínez A, Escontrela Rodriguez B, Planas Roca A, Martínez Ruiz A. Intravenous Ibuprofen for Treatment of Post-Operative Pain: A Multicenter, Double Blind, Placebo-Controlled, Randomized Clinical Trial. PLoS One. 2016 May 6;11(5):e0154004.</w:t>
      </w:r>
    </w:p>
    <w:p w:rsidR="007D4A62" w:rsidRPr="00EF5D07" w:rsidRDefault="007D4A62" w:rsidP="007D4A62">
      <w:pPr>
        <w:pStyle w:val="2"/>
        <w:numPr>
          <w:ilvl w:val="0"/>
          <w:numId w:val="6"/>
        </w:numPr>
        <w:shd w:val="clear" w:color="auto" w:fill="auto"/>
        <w:tabs>
          <w:tab w:val="clear" w:pos="644"/>
          <w:tab w:val="num" w:pos="0"/>
          <w:tab w:val="num" w:pos="426"/>
          <w:tab w:val="left" w:pos="9355"/>
        </w:tabs>
        <w:spacing w:before="0" w:line="240" w:lineRule="auto"/>
        <w:ind w:left="-567" w:firstLine="0"/>
        <w:rPr>
          <w:lang w:val="en-US"/>
        </w:rPr>
      </w:pPr>
      <w:r w:rsidRPr="00EF5D07">
        <w:rPr>
          <w:lang w:val="en-US"/>
        </w:rPr>
        <w:t xml:space="preserve"> Mokhtari F, Yazdi K, Mahabadi AM, Modaresi SJ, Hamzeheil Z. Effect of Premedication with Indomethacin and Ibuprofen on Postoperative Endodontic Pain: A Clinical Trial. Iran Endod J. 2016 Winter;11(1):57-62.</w:t>
      </w:r>
    </w:p>
    <w:p w:rsidR="007D4A62" w:rsidRPr="005863B3" w:rsidRDefault="007D4A62" w:rsidP="007D4A62">
      <w:pPr>
        <w:pStyle w:val="2"/>
        <w:numPr>
          <w:ilvl w:val="0"/>
          <w:numId w:val="6"/>
        </w:numPr>
        <w:shd w:val="clear" w:color="auto" w:fill="auto"/>
        <w:tabs>
          <w:tab w:val="clear" w:pos="644"/>
          <w:tab w:val="num" w:pos="0"/>
          <w:tab w:val="num" w:pos="426"/>
          <w:tab w:val="left" w:pos="9355"/>
        </w:tabs>
        <w:spacing w:before="0" w:line="240" w:lineRule="auto"/>
        <w:ind w:left="-567" w:firstLine="0"/>
      </w:pPr>
      <w:r w:rsidRPr="00EF5D07">
        <w:rPr>
          <w:lang w:val="en-US"/>
        </w:rPr>
        <w:t xml:space="preserve">Emons MI, Petzke F, Stamer UM, Meißner W, Koschwitz R, Erlenwein J. Current practice of acute pain management in children-a national follow-up survey in Germany. </w:t>
      </w:r>
      <w:r>
        <w:t>Paediatr Anaesth. 2016 Sep;26(9):883-90</w:t>
      </w:r>
    </w:p>
    <w:p w:rsidR="007D4A62" w:rsidRPr="005863B3" w:rsidRDefault="007D4A62" w:rsidP="007D4A62">
      <w:pPr>
        <w:pStyle w:val="2"/>
        <w:numPr>
          <w:ilvl w:val="0"/>
          <w:numId w:val="6"/>
        </w:numPr>
        <w:shd w:val="clear" w:color="auto" w:fill="auto"/>
        <w:tabs>
          <w:tab w:val="clear" w:pos="644"/>
          <w:tab w:val="num" w:pos="0"/>
          <w:tab w:val="num" w:pos="426"/>
          <w:tab w:val="left" w:pos="9355"/>
        </w:tabs>
        <w:spacing w:before="0" w:line="240" w:lineRule="auto"/>
        <w:ind w:left="-567" w:firstLine="0"/>
        <w:rPr>
          <w:lang w:val="en-US"/>
        </w:rPr>
      </w:pPr>
      <w:r>
        <w:rPr>
          <w:lang w:val="en-US"/>
        </w:rPr>
        <w:t xml:space="preserve">British National Formulary for children//2011-2012y. </w:t>
      </w:r>
    </w:p>
    <w:p w:rsidR="007D4A62" w:rsidRPr="00255A10" w:rsidRDefault="007D4A62" w:rsidP="007D4A62">
      <w:pPr>
        <w:spacing w:before="100" w:beforeAutospacing="1" w:after="100" w:afterAutospacing="1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C79DF" w:rsidRPr="007D4A62" w:rsidRDefault="000C79DF" w:rsidP="00C90B21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C79DF" w:rsidRPr="007D4A62" w:rsidSect="0099387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486"/>
    <w:multiLevelType w:val="multilevel"/>
    <w:tmpl w:val="677A41AC"/>
    <w:lvl w:ilvl="0">
      <w:start w:val="10"/>
      <w:numFmt w:val="decimal"/>
      <w:lvlText w:val="%1"/>
      <w:lvlJc w:val="left"/>
      <w:pPr>
        <w:ind w:left="525" w:hanging="525"/>
      </w:pPr>
      <w:rPr>
        <w:b/>
      </w:rPr>
    </w:lvl>
    <w:lvl w:ilvl="1">
      <w:start w:val="1"/>
      <w:numFmt w:val="decimal"/>
      <w:lvlText w:val="%1.%2"/>
      <w:lvlJc w:val="left"/>
      <w:pPr>
        <w:ind w:left="525" w:hanging="52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/>
      </w:rPr>
    </w:lvl>
  </w:abstractNum>
  <w:abstractNum w:abstractNumId="1">
    <w:nsid w:val="02FE09D6"/>
    <w:multiLevelType w:val="hybridMultilevel"/>
    <w:tmpl w:val="F85462A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03894595"/>
    <w:multiLevelType w:val="hybridMultilevel"/>
    <w:tmpl w:val="0786E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525F1"/>
    <w:multiLevelType w:val="hybridMultilevel"/>
    <w:tmpl w:val="B18AAFDE"/>
    <w:lvl w:ilvl="0" w:tplc="21BC7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D0265"/>
    <w:multiLevelType w:val="hybridMultilevel"/>
    <w:tmpl w:val="FB5CBB8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A1996"/>
    <w:multiLevelType w:val="hybridMultilevel"/>
    <w:tmpl w:val="9910A8D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916434"/>
    <w:multiLevelType w:val="hybridMultilevel"/>
    <w:tmpl w:val="CDD8746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1A2F2D48"/>
    <w:multiLevelType w:val="hybridMultilevel"/>
    <w:tmpl w:val="01965860"/>
    <w:lvl w:ilvl="0" w:tplc="F30484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2764D7"/>
    <w:multiLevelType w:val="hybridMultilevel"/>
    <w:tmpl w:val="2B4C51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56D6F"/>
    <w:multiLevelType w:val="hybridMultilevel"/>
    <w:tmpl w:val="E7149C3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61B529CA"/>
    <w:multiLevelType w:val="hybridMultilevel"/>
    <w:tmpl w:val="B18AAFDE"/>
    <w:lvl w:ilvl="0" w:tplc="21BC7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063C74"/>
    <w:multiLevelType w:val="hybridMultilevel"/>
    <w:tmpl w:val="E188D22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71650743"/>
    <w:multiLevelType w:val="hybridMultilevel"/>
    <w:tmpl w:val="15ACE2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>
    <w:nsid w:val="73793B2B"/>
    <w:multiLevelType w:val="hybridMultilevel"/>
    <w:tmpl w:val="36CEEE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b/>
      </w:rPr>
    </w:lvl>
  </w:abstractNum>
  <w:num w:numId="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13"/>
  </w:num>
  <w:num w:numId="9">
    <w:abstractNumId w:val="14"/>
  </w:num>
  <w:num w:numId="10">
    <w:abstractNumId w:val="9"/>
  </w:num>
  <w:num w:numId="11">
    <w:abstractNumId w:val="2"/>
  </w:num>
  <w:num w:numId="12">
    <w:abstractNumId w:val="12"/>
  </w:num>
  <w:num w:numId="13">
    <w:abstractNumId w:val="3"/>
  </w:num>
  <w:num w:numId="14">
    <w:abstractNumId w:val="11"/>
  </w:num>
  <w:num w:numId="15">
    <w:abstractNumId w:val="4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871"/>
    <w:rsid w:val="000721EF"/>
    <w:rsid w:val="000C79DF"/>
    <w:rsid w:val="00134D13"/>
    <w:rsid w:val="001F329E"/>
    <w:rsid w:val="00243316"/>
    <w:rsid w:val="00255A10"/>
    <w:rsid w:val="002737E9"/>
    <w:rsid w:val="003A18DC"/>
    <w:rsid w:val="003A2595"/>
    <w:rsid w:val="003D459A"/>
    <w:rsid w:val="003F3B0B"/>
    <w:rsid w:val="004070DC"/>
    <w:rsid w:val="00466061"/>
    <w:rsid w:val="005571A8"/>
    <w:rsid w:val="005857CC"/>
    <w:rsid w:val="00655A17"/>
    <w:rsid w:val="006B6331"/>
    <w:rsid w:val="0074047F"/>
    <w:rsid w:val="007D4A62"/>
    <w:rsid w:val="007E670F"/>
    <w:rsid w:val="0087484A"/>
    <w:rsid w:val="00883109"/>
    <w:rsid w:val="00886BA9"/>
    <w:rsid w:val="0093701B"/>
    <w:rsid w:val="00952FDE"/>
    <w:rsid w:val="00993871"/>
    <w:rsid w:val="009C3EEC"/>
    <w:rsid w:val="009C70E0"/>
    <w:rsid w:val="009E72BC"/>
    <w:rsid w:val="00A21C94"/>
    <w:rsid w:val="00A751DD"/>
    <w:rsid w:val="00AB7753"/>
    <w:rsid w:val="00B41CB6"/>
    <w:rsid w:val="00B8540F"/>
    <w:rsid w:val="00C03EA8"/>
    <w:rsid w:val="00C13970"/>
    <w:rsid w:val="00C51CE0"/>
    <w:rsid w:val="00C90B21"/>
    <w:rsid w:val="00CB5EAE"/>
    <w:rsid w:val="00CE04A2"/>
    <w:rsid w:val="00CE16ED"/>
    <w:rsid w:val="00D30F38"/>
    <w:rsid w:val="00E210D9"/>
    <w:rsid w:val="00E256D9"/>
    <w:rsid w:val="00E80512"/>
    <w:rsid w:val="00E92BD0"/>
    <w:rsid w:val="00EC527A"/>
    <w:rsid w:val="00EC67ED"/>
    <w:rsid w:val="00FB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871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255A1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7D4A6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7D4A62"/>
    <w:pPr>
      <w:widowControl w:val="0"/>
      <w:shd w:val="clear" w:color="auto" w:fill="FFFFFF"/>
      <w:spacing w:before="360" w:after="0" w:line="322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871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255A1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7D4A6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7D4A62"/>
    <w:pPr>
      <w:widowControl w:val="0"/>
      <w:shd w:val="clear" w:color="auto" w:fill="FFFFFF"/>
      <w:spacing w:before="360" w:after="0" w:line="322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3080</Words>
  <Characters>17557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20596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namayeva_k</dc:creator>
  <cp:lastModifiedBy>Джилкайдарова Рано Абдувалиевна</cp:lastModifiedBy>
  <cp:revision>2</cp:revision>
  <cp:lastPrinted>2016-10-26T08:27:00Z</cp:lastPrinted>
  <dcterms:created xsi:type="dcterms:W3CDTF">2016-11-07T09:15:00Z</dcterms:created>
  <dcterms:modified xsi:type="dcterms:W3CDTF">2016-11-07T09:15:00Z</dcterms:modified>
</cp:coreProperties>
</file>